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南通市第六人民医院打印机耗材和维修社会化服务项目调研需求</w:t>
      </w:r>
    </w:p>
    <w:p>
      <w:pPr>
        <w:pStyle w:val="4"/>
        <w:rPr>
          <w:rFonts w:ascii="仿宋" w:hAnsi="仿宋" w:eastAsia="仿宋"/>
        </w:rPr>
      </w:pPr>
      <w:r>
        <w:rPr>
          <w:rFonts w:hint="eastAsia" w:ascii="仿宋" w:hAnsi="仿宋" w:eastAsia="仿宋"/>
        </w:rPr>
        <w:t>一、项目概况</w:t>
      </w:r>
    </w:p>
    <w:p>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00" w:lineRule="exact"/>
        <w:ind w:left="0" w:right="0" w:firstLine="560" w:firstLineChars="200"/>
        <w:jc w:val="both"/>
        <w:textAlignment w:val="auto"/>
        <w:rPr>
          <w:rFonts w:hint="default"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南通市第六人民医院打印机耗材和维修社会化服务项目拟对全院行政办公、临床科室等各科室的激光打印机、喷墨打印机、条码打印机、针式打印机、票据打印机、复印机等外设共计约550余台打印设备的维修（含维修元件）、维护、打印复印设备的耗材供应（硒鼓、墨盒、色带、碳带、等）全部交由社会化服务供应商负责，并协助信息中心全院进行电脑维护服务。</w:t>
      </w:r>
    </w:p>
    <w:p>
      <w:pPr>
        <w:pStyle w:val="4"/>
        <w:rPr>
          <w:rFonts w:hint="eastAsia" w:ascii="仿宋" w:hAnsi="仿宋" w:eastAsia="仿宋" w:cs="仿宋"/>
          <w:sz w:val="28"/>
          <w:szCs w:val="28"/>
          <w:lang w:val="en-US" w:eastAsia="zh-CN"/>
        </w:rPr>
      </w:pPr>
      <w:r>
        <w:rPr>
          <w:rFonts w:hint="eastAsia" w:ascii="仿宋" w:hAnsi="仿宋" w:eastAsia="仿宋" w:cs="仿宋"/>
          <w:sz w:val="28"/>
          <w:szCs w:val="28"/>
        </w:rPr>
        <w:t>二、项目</w:t>
      </w:r>
      <w:r>
        <w:rPr>
          <w:rFonts w:hint="eastAsia" w:ascii="仿宋" w:hAnsi="仿宋" w:eastAsia="仿宋" w:cs="仿宋"/>
          <w:sz w:val="28"/>
          <w:szCs w:val="28"/>
          <w:lang w:val="en-US" w:eastAsia="zh-CN"/>
        </w:rPr>
        <w:t>内容</w:t>
      </w:r>
    </w:p>
    <w:tbl>
      <w:tblPr>
        <w:tblStyle w:val="6"/>
        <w:tblW w:w="8539" w:type="dxa"/>
        <w:jc w:val="center"/>
        <w:tblLayout w:type="fixed"/>
        <w:tblCellMar>
          <w:top w:w="0" w:type="dxa"/>
          <w:left w:w="108" w:type="dxa"/>
          <w:bottom w:w="0" w:type="dxa"/>
          <w:right w:w="108" w:type="dxa"/>
        </w:tblCellMar>
      </w:tblPr>
      <w:tblGrid>
        <w:gridCol w:w="919"/>
        <w:gridCol w:w="2813"/>
        <w:gridCol w:w="4807"/>
      </w:tblGrid>
      <w:tr>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rPr>
            </w:pPr>
            <w:r>
              <w:rPr>
                <w:rFonts w:hint="eastAsia" w:ascii="仿宋" w:hAnsi="仿宋" w:eastAsia="仿宋" w:cs="仿宋"/>
                <w:bCs/>
                <w:color w:val="3D4B64"/>
                <w:kern w:val="0"/>
                <w:sz w:val="28"/>
                <w:szCs w:val="28"/>
                <w:lang w:bidi="ar"/>
              </w:rPr>
              <w:t>序号</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rPr>
            </w:pPr>
            <w:r>
              <w:rPr>
                <w:rFonts w:hint="eastAsia" w:ascii="仿宋" w:hAnsi="仿宋" w:eastAsia="仿宋" w:cs="仿宋"/>
                <w:bCs/>
                <w:color w:val="3D4B64"/>
                <w:kern w:val="0"/>
                <w:sz w:val="28"/>
                <w:szCs w:val="28"/>
                <w:lang w:bidi="ar"/>
              </w:rPr>
              <w:t>项目</w:t>
            </w:r>
          </w:p>
        </w:tc>
        <w:tc>
          <w:tcPr>
            <w:tcW w:w="4807" w:type="dxa"/>
            <w:tcBorders>
              <w:top w:val="single" w:color="auto" w:sz="4" w:space="0"/>
              <w:left w:val="nil"/>
              <w:bottom w:val="single" w:color="auto" w:sz="4" w:space="0"/>
              <w:right w:val="single" w:color="auto" w:sz="4" w:space="0"/>
            </w:tcBorders>
            <w:shd w:val="clear" w:color="auto" w:fill="auto"/>
            <w:vAlign w:val="center"/>
          </w:tcPr>
          <w:p>
            <w:pPr>
              <w:widowControl/>
              <w:spacing w:line="390" w:lineRule="atLeast"/>
              <w:jc w:val="center"/>
              <w:rPr>
                <w:rFonts w:hint="default" w:ascii="仿宋" w:hAnsi="仿宋" w:eastAsia="仿宋" w:cs="仿宋"/>
                <w:sz w:val="28"/>
                <w:szCs w:val="28"/>
                <w:lang w:val="en-US" w:eastAsia="zh-CN"/>
              </w:rPr>
            </w:pPr>
            <w:r>
              <w:rPr>
                <w:rFonts w:hint="eastAsia" w:ascii="仿宋" w:hAnsi="仿宋" w:eastAsia="仿宋" w:cs="仿宋"/>
                <w:bCs/>
                <w:color w:val="3D4B64"/>
                <w:kern w:val="0"/>
                <w:sz w:val="28"/>
                <w:szCs w:val="28"/>
                <w:lang w:val="en-US" w:eastAsia="zh-CN" w:bidi="ar"/>
              </w:rPr>
              <w:t>项目内容</w:t>
            </w:r>
          </w:p>
        </w:tc>
      </w:tr>
      <w:tr>
        <w:tblPrEx>
          <w:tblCellMar>
            <w:top w:w="0" w:type="dxa"/>
            <w:left w:w="108" w:type="dxa"/>
            <w:bottom w:w="0" w:type="dxa"/>
            <w:right w:w="108" w:type="dxa"/>
          </w:tblCellMar>
        </w:tblPrEx>
        <w:trPr>
          <w:trHeight w:val="1077" w:hRule="atLeast"/>
          <w:jc w:val="center"/>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rPr>
            </w:pPr>
            <w:r>
              <w:rPr>
                <w:rFonts w:hint="eastAsia" w:ascii="仿宋" w:hAnsi="仿宋" w:eastAsia="仿宋" w:cs="仿宋"/>
                <w:color w:val="3D4B64"/>
                <w:kern w:val="0"/>
                <w:sz w:val="28"/>
                <w:szCs w:val="28"/>
                <w:lang w:bidi="ar"/>
              </w:rPr>
              <w:t>1</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全院打印机耗材</w:t>
            </w:r>
          </w:p>
        </w:tc>
        <w:tc>
          <w:tcPr>
            <w:tcW w:w="48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配套耗材（</w:t>
            </w:r>
            <w:r>
              <w:rPr>
                <w:rFonts w:hint="eastAsia" w:ascii="仿宋" w:hAnsi="仿宋" w:eastAsia="仿宋" w:cs="仿宋"/>
                <w:kern w:val="0"/>
                <w:sz w:val="28"/>
                <w:szCs w:val="28"/>
                <w:lang w:val="en-US" w:eastAsia="zh-CN" w:bidi="zh-CN"/>
              </w:rPr>
              <w:t>（硒鼓、墨盒、色带、碳带、等）不含纸张</w:t>
            </w:r>
            <w:r>
              <w:rPr>
                <w:rFonts w:hint="eastAsia" w:ascii="仿宋" w:hAnsi="仿宋" w:eastAsia="仿宋" w:cs="仿宋"/>
                <w:sz w:val="28"/>
                <w:szCs w:val="28"/>
                <w:lang w:val="en-US" w:eastAsia="zh-CN"/>
              </w:rPr>
              <w:t>。）按需不限量提供。</w:t>
            </w:r>
          </w:p>
        </w:tc>
      </w:tr>
      <w:tr>
        <w:tblPrEx>
          <w:tblCellMar>
            <w:top w:w="0" w:type="dxa"/>
            <w:left w:w="108" w:type="dxa"/>
            <w:bottom w:w="0" w:type="dxa"/>
            <w:right w:w="108" w:type="dxa"/>
          </w:tblCellMar>
        </w:tblPrEx>
        <w:trPr>
          <w:trHeight w:val="993" w:hRule="atLeast"/>
          <w:jc w:val="center"/>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rPr>
            </w:pPr>
            <w:r>
              <w:rPr>
                <w:rFonts w:hint="eastAsia" w:ascii="仿宋" w:hAnsi="仿宋" w:eastAsia="仿宋" w:cs="仿宋"/>
                <w:color w:val="3D4B64"/>
                <w:kern w:val="0"/>
                <w:sz w:val="28"/>
                <w:szCs w:val="28"/>
                <w:lang w:bidi="ar"/>
              </w:rPr>
              <w:t>2</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lang w:val="en-US"/>
              </w:rPr>
            </w:pPr>
            <w:r>
              <w:rPr>
                <w:rFonts w:hint="eastAsia" w:ascii="仿宋" w:hAnsi="仿宋" w:eastAsia="仿宋" w:cs="仿宋"/>
                <w:sz w:val="28"/>
                <w:szCs w:val="28"/>
                <w:lang w:val="en-US" w:eastAsia="zh-CN"/>
              </w:rPr>
              <w:t>2名驻场工程师</w:t>
            </w:r>
          </w:p>
        </w:tc>
        <w:tc>
          <w:tcPr>
            <w:tcW w:w="48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至少提供2名驻场工程师365天×8小时驻场服务。</w:t>
            </w:r>
          </w:p>
        </w:tc>
      </w:tr>
      <w:tr>
        <w:tblPrEx>
          <w:tblCellMar>
            <w:top w:w="0" w:type="dxa"/>
            <w:left w:w="108" w:type="dxa"/>
            <w:bottom w:w="0" w:type="dxa"/>
            <w:right w:w="108" w:type="dxa"/>
          </w:tblCellMar>
        </w:tblPrEx>
        <w:trPr>
          <w:trHeight w:val="480" w:hRule="atLeast"/>
          <w:jc w:val="center"/>
        </w:trPr>
        <w:tc>
          <w:tcPr>
            <w:tcW w:w="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rPr>
            </w:pPr>
            <w:r>
              <w:rPr>
                <w:rFonts w:hint="eastAsia" w:ascii="仿宋" w:hAnsi="仿宋" w:eastAsia="仿宋" w:cs="仿宋"/>
                <w:color w:val="3D4B64"/>
                <w:kern w:val="0"/>
                <w:sz w:val="28"/>
                <w:szCs w:val="28"/>
                <w:lang w:bidi="ar"/>
              </w:rPr>
              <w:t>3</w:t>
            </w:r>
          </w:p>
        </w:tc>
        <w:tc>
          <w:tcPr>
            <w:tcW w:w="2813" w:type="dxa"/>
            <w:tcBorders>
              <w:top w:val="single" w:color="auto" w:sz="4" w:space="0"/>
              <w:left w:val="nil"/>
              <w:bottom w:val="single" w:color="auto" w:sz="4" w:space="0"/>
              <w:right w:val="single" w:color="auto" w:sz="4" w:space="0"/>
            </w:tcBorders>
            <w:shd w:val="clear" w:color="auto" w:fill="auto"/>
            <w:vAlign w:val="center"/>
          </w:tcPr>
          <w:p>
            <w:pPr>
              <w:widowControl/>
              <w:spacing w:line="39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扫码报修信息化管理平台一套</w:t>
            </w:r>
          </w:p>
        </w:tc>
        <w:tc>
          <w:tcPr>
            <w:tcW w:w="48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40" w:lineRule="exact"/>
              <w:ind w:right="91"/>
              <w:jc w:val="left"/>
              <w:textAlignment w:val="auto"/>
              <w:rPr>
                <w:rFonts w:hint="eastAsia" w:ascii="仿宋" w:hAnsi="仿宋" w:eastAsia="仿宋" w:cs="仿宋"/>
                <w:sz w:val="28"/>
                <w:szCs w:val="28"/>
              </w:rPr>
            </w:pPr>
            <w:r>
              <w:rPr>
                <w:rFonts w:hint="eastAsia" w:ascii="仿宋" w:hAnsi="仿宋" w:eastAsia="仿宋" w:cs="仿宋"/>
                <w:sz w:val="28"/>
                <w:szCs w:val="28"/>
                <w:lang w:val="zh-CN"/>
              </w:rPr>
              <w:t>提供对所有打印、复印、等设备的智能管理建立设备一站式报修（服务）中心。</w:t>
            </w:r>
            <w:r>
              <w:rPr>
                <w:rFonts w:hint="eastAsia" w:ascii="仿宋" w:hAnsi="仿宋" w:eastAsia="仿宋" w:cs="仿宋"/>
                <w:spacing w:val="-9"/>
                <w:sz w:val="28"/>
                <w:szCs w:val="28"/>
                <w:lang w:val="zh-CN" w:bidi="zh-CN"/>
              </w:rPr>
              <w:t>平台功能要求：移动端</w:t>
            </w:r>
            <w:r>
              <w:rPr>
                <w:rFonts w:hint="eastAsia" w:ascii="仿宋" w:hAnsi="仿宋" w:eastAsia="仿宋" w:cs="仿宋"/>
                <w:sz w:val="28"/>
                <w:szCs w:val="28"/>
                <w:lang w:val="zh-CN" w:bidi="zh-CN"/>
              </w:rPr>
              <w:t>+pc</w:t>
            </w:r>
            <w:r>
              <w:rPr>
                <w:rFonts w:hint="eastAsia" w:ascii="仿宋" w:hAnsi="仿宋" w:eastAsia="仿宋" w:cs="仿宋"/>
                <w:spacing w:val="29"/>
                <w:sz w:val="28"/>
                <w:szCs w:val="28"/>
                <w:lang w:val="zh-CN" w:bidi="zh-CN"/>
              </w:rPr>
              <w:t xml:space="preserve"> </w:t>
            </w:r>
            <w:r>
              <w:rPr>
                <w:rFonts w:hint="eastAsia" w:ascii="仿宋" w:hAnsi="仿宋" w:eastAsia="仿宋" w:cs="仿宋"/>
                <w:spacing w:val="-11"/>
                <w:sz w:val="28"/>
                <w:szCs w:val="28"/>
                <w:lang w:val="zh-CN" w:bidi="zh-CN"/>
              </w:rPr>
              <w:t>端的一站式智能报修、维修日志、动态资产管理、</w:t>
            </w:r>
            <w:r>
              <w:rPr>
                <w:rFonts w:hint="eastAsia" w:ascii="仿宋" w:hAnsi="仿宋" w:eastAsia="仿宋" w:cs="仿宋"/>
                <w:sz w:val="28"/>
                <w:szCs w:val="28"/>
                <w:lang w:val="zh-CN" w:bidi="zh-CN"/>
              </w:rPr>
              <w:t>出入库明细管理、科室实时评价，耗材/设备等申领和预申领、大屏幕维修状态等功能。</w:t>
            </w:r>
          </w:p>
        </w:tc>
      </w:tr>
    </w:tbl>
    <w:p>
      <w:pPr>
        <w:pStyle w:val="4"/>
        <w:rPr>
          <w:rFonts w:hint="default" w:ascii="仿宋" w:hAnsi="仿宋" w:eastAsia="仿宋"/>
          <w:b w:val="0"/>
          <w:bCs w:val="0"/>
          <w:color w:val="FF0000"/>
          <w:sz w:val="28"/>
          <w:szCs w:val="28"/>
          <w:lang w:val="en-US" w:eastAsia="zh-CN" w:bidi="zh-CN"/>
        </w:rPr>
      </w:pPr>
      <w:r>
        <w:rPr>
          <w:rFonts w:hint="eastAsia" w:ascii="仿宋" w:hAnsi="仿宋" w:eastAsia="仿宋"/>
          <w:lang w:val="en-US" w:eastAsia="zh-CN"/>
        </w:rPr>
        <w:t>三、</w:t>
      </w:r>
      <w:bookmarkStart w:id="0" w:name="_GoBack"/>
      <w:bookmarkEnd w:id="0"/>
      <w:r>
        <w:rPr>
          <w:rFonts w:hint="eastAsia" w:ascii="仿宋" w:hAnsi="仿宋" w:eastAsia="仿宋"/>
        </w:rPr>
        <w:t>项目</w:t>
      </w:r>
      <w:r>
        <w:rPr>
          <w:rFonts w:ascii="仿宋" w:hAnsi="仿宋" w:eastAsia="仿宋"/>
        </w:rPr>
        <w:t>预算：</w:t>
      </w:r>
      <w:r>
        <w:rPr>
          <w:rFonts w:hint="eastAsia" w:ascii="仿宋" w:hAnsi="仿宋" w:eastAsia="仿宋"/>
          <w:lang w:val="en-US" w:eastAsia="zh-CN"/>
        </w:rPr>
        <w:t>5</w:t>
      </w:r>
      <w:r>
        <w:rPr>
          <w:rFonts w:hint="eastAsia" w:ascii="仿宋" w:hAnsi="仿宋" w:eastAsia="仿宋"/>
        </w:rPr>
        <w:t>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WI3ZDA1MThmMjRhNWM1OGYwMDhmNzk4M2NlNTAifQ=="/>
  </w:docVars>
  <w:rsids>
    <w:rsidRoot w:val="00000000"/>
    <w:rsid w:val="007A6F41"/>
    <w:rsid w:val="013C4B4F"/>
    <w:rsid w:val="027A5059"/>
    <w:rsid w:val="03081215"/>
    <w:rsid w:val="07D132B4"/>
    <w:rsid w:val="07FC107D"/>
    <w:rsid w:val="098F4155"/>
    <w:rsid w:val="0B6251C3"/>
    <w:rsid w:val="0F6F04D2"/>
    <w:rsid w:val="19AD0DAD"/>
    <w:rsid w:val="1B075C98"/>
    <w:rsid w:val="223E5BEA"/>
    <w:rsid w:val="29383A6E"/>
    <w:rsid w:val="29FB2613"/>
    <w:rsid w:val="2CBE763B"/>
    <w:rsid w:val="2D1F486A"/>
    <w:rsid w:val="2D58771E"/>
    <w:rsid w:val="2ECC2326"/>
    <w:rsid w:val="3F0A35CC"/>
    <w:rsid w:val="3F3754B7"/>
    <w:rsid w:val="3F646B86"/>
    <w:rsid w:val="44FE5207"/>
    <w:rsid w:val="48B06F92"/>
    <w:rsid w:val="4E5236B0"/>
    <w:rsid w:val="56E65858"/>
    <w:rsid w:val="57623B4D"/>
    <w:rsid w:val="5A5B20F7"/>
    <w:rsid w:val="5C342CBC"/>
    <w:rsid w:val="62073742"/>
    <w:rsid w:val="65053D6A"/>
    <w:rsid w:val="69CF4947"/>
    <w:rsid w:val="6AC427CE"/>
    <w:rsid w:val="6C4C5BDC"/>
    <w:rsid w:val="6DA66E37"/>
    <w:rsid w:val="6E617A9D"/>
    <w:rsid w:val="6E8379F2"/>
    <w:rsid w:val="6E970129"/>
    <w:rsid w:val="74681C20"/>
    <w:rsid w:val="7E2966CF"/>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1"/>
    <w:qFormat/>
    <w:uiPriority w:val="1"/>
    <w:rPr>
      <w:sz w:val="21"/>
      <w:szCs w:val="21"/>
    </w:rPr>
  </w:style>
  <w:style w:type="paragraph" w:styleId="5">
    <w:name w:val="Plain Text"/>
    <w:basedOn w:val="1"/>
    <w:qFormat/>
    <w:uiPriority w:val="0"/>
    <w:rPr>
      <w:rFonts w:hAnsi="Courier New" w:cs="Courier New"/>
      <w:szCs w:val="21"/>
    </w:rPr>
  </w:style>
  <w:style w:type="paragraph" w:customStyle="1" w:styleId="8">
    <w:name w:val="普通(网站) Char"/>
    <w:basedOn w:val="1"/>
    <w:qFormat/>
    <w:uiPriority w:val="0"/>
    <w:pPr>
      <w:widowControl/>
      <w:spacing w:beforeAutospacing="1" w:afterAutospacing="1"/>
    </w:pPr>
    <w:rPr>
      <w:rFonts w:hint="eastAsia" w:cs="Times New Roman"/>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417</Characters>
  <Lines>0</Lines>
  <Paragraphs>0</Paragraphs>
  <TotalTime>12</TotalTime>
  <ScaleCrop>false</ScaleCrop>
  <LinksUpToDate>false</LinksUpToDate>
  <CharactersWithSpaces>418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2022-10-13T05:59:00Z</dcterms:created>
  <dc:creator>mengf</dc:creator>
  <cp:lastModifiedBy>洪石陈</cp:lastModifiedBy>
  <dcterms:modified xsi:type="dcterms:W3CDTF">2022-10-14T13:34:18Z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577F6E3CC3104173A7DAF55171C3821B</vt:lpwstr>
  </property>
</Properties>
</file>