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jc w:val="center"/>
        <w:textAlignment w:val="auto"/>
        <w:rPr>
          <w:rFonts w:hint="default"/>
          <w:lang w:val="en-US" w:eastAsia="zh-CN"/>
        </w:rPr>
      </w:pPr>
      <w:r>
        <w:t>南通市第</w:t>
      </w:r>
      <w:r>
        <w:rPr>
          <w:rFonts w:hint="eastAsia"/>
          <w:lang w:val="en-US" w:eastAsia="zh-CN"/>
        </w:rPr>
        <w:t>六</w:t>
      </w:r>
      <w:r>
        <w:t>人民医院</w:t>
      </w:r>
      <w:r>
        <w:rPr>
          <w:rFonts w:hint="eastAsia"/>
          <w:lang w:val="en-US" w:eastAsia="zh-CN"/>
        </w:rPr>
        <w:t>医疗信息互联互通与智慧医院一体化建设项目（二期）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jc w:val="center"/>
        <w:textAlignment w:val="auto"/>
        <w:rPr>
          <w:rFonts w:hint="eastAsia" w:eastAsia="宋体"/>
          <w:lang w:val="en-US" w:eastAsia="zh-CN"/>
        </w:rPr>
      </w:pPr>
      <w:r>
        <w:t>调研</w:t>
      </w:r>
      <w:r>
        <w:rPr>
          <w:rFonts w:hint="eastAsia"/>
          <w:lang w:val="en-US" w:eastAsia="zh-CN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一、项目建设内容如下：</w:t>
      </w:r>
    </w:p>
    <w:tbl>
      <w:tblPr>
        <w:tblStyle w:val="8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766"/>
        <w:gridCol w:w="4003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hint="eastAsia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序号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</w:rPr>
              <w:t>范围</w:t>
            </w:r>
          </w:p>
        </w:tc>
        <w:tc>
          <w:tcPr>
            <w:tcW w:w="4003" w:type="dxa"/>
          </w:tcPr>
          <w:p>
            <w:pPr>
              <w:spacing w:line="360" w:lineRule="auto"/>
              <w:ind w:lef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</w:rPr>
              <w:t>内容</w:t>
            </w:r>
          </w:p>
        </w:tc>
        <w:tc>
          <w:tcPr>
            <w:tcW w:w="865" w:type="dxa"/>
          </w:tcPr>
          <w:p>
            <w:pPr>
              <w:spacing w:line="360" w:lineRule="auto"/>
              <w:ind w:left="0" w:firstLine="0"/>
              <w:jc w:val="center"/>
              <w:rPr>
                <w:rFonts w:hint="eastAsia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hint="eastAsia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门诊</w:t>
            </w:r>
            <w:r>
              <w:rPr>
                <w:rFonts w:hint="eastAsia" w:ascii="仿宋" w:hAnsi="仿宋" w:eastAsia="仿宋" w:cs="仿宋"/>
              </w:rPr>
              <w:t>电子病历无纸化</w:t>
            </w:r>
          </w:p>
        </w:tc>
        <w:tc>
          <w:tcPr>
            <w:tcW w:w="4003" w:type="dxa"/>
          </w:tcPr>
          <w:p>
            <w:pPr>
              <w:spacing w:line="360" w:lineRule="auto"/>
              <w:ind w:left="0" w:firstLine="0"/>
              <w:jc w:val="left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  <w:t>门诊</w:t>
            </w:r>
            <w:r>
              <w:rPr>
                <w:rFonts w:hint="eastAsia" w:ascii="仿宋" w:hAnsi="仿宋" w:eastAsia="仿宋" w:cs="仿宋"/>
                <w:b w:val="0"/>
                <w:bCs/>
              </w:rPr>
              <w:t>电子病历无纸化归档</w:t>
            </w:r>
          </w:p>
        </w:tc>
        <w:tc>
          <w:tcPr>
            <w:tcW w:w="865" w:type="dxa"/>
          </w:tcPr>
          <w:p>
            <w:pPr>
              <w:spacing w:line="360" w:lineRule="auto"/>
              <w:ind w:left="0" w:firstLine="0"/>
              <w:jc w:val="center"/>
              <w:rPr>
                <w:rFonts w:hint="eastAsia" w:ascii="仿宋" w:hAnsi="仿宋" w:eastAsia="仿宋" w:cs="仿宋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auto"/>
              <w:ind w:lef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住院电子病历无纸化</w:t>
            </w:r>
          </w:p>
        </w:tc>
        <w:tc>
          <w:tcPr>
            <w:tcW w:w="4003" w:type="dxa"/>
          </w:tcPr>
          <w:p>
            <w:pPr>
              <w:spacing w:line="360" w:lineRule="auto"/>
              <w:ind w:lef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住院电子病历无纸化归档</w:t>
            </w:r>
          </w:p>
        </w:tc>
        <w:tc>
          <w:tcPr>
            <w:tcW w:w="865" w:type="dxa"/>
          </w:tcPr>
          <w:p>
            <w:pPr>
              <w:spacing w:line="360" w:lineRule="auto"/>
              <w:ind w:left="0" w:firstLine="0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06" w:type="dxa"/>
            <w:vMerge w:val="restart"/>
            <w:vAlign w:val="center"/>
          </w:tcPr>
          <w:p>
            <w:pPr>
              <w:spacing w:line="240" w:lineRule="auto"/>
              <w:ind w:left="0" w:firstLine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2766" w:type="dxa"/>
            <w:vMerge w:val="restart"/>
            <w:vAlign w:val="center"/>
          </w:tcPr>
          <w:p>
            <w:pPr>
              <w:spacing w:line="240" w:lineRule="auto"/>
              <w:ind w:lef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接口改造</w:t>
            </w:r>
          </w:p>
        </w:tc>
        <w:tc>
          <w:tcPr>
            <w:tcW w:w="4003" w:type="dxa"/>
          </w:tcPr>
          <w:p>
            <w:pPr>
              <w:spacing w:line="240" w:lineRule="auto"/>
              <w:ind w:lef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HIS与医保端</w:t>
            </w:r>
            <w:r>
              <w:rPr>
                <w:rFonts w:hint="eastAsia" w:ascii="仿宋" w:hAnsi="仿宋" w:eastAsia="仿宋" w:cs="仿宋"/>
              </w:rPr>
              <w:t>DRG接口</w:t>
            </w:r>
          </w:p>
        </w:tc>
        <w:tc>
          <w:tcPr>
            <w:tcW w:w="865" w:type="dxa"/>
          </w:tcPr>
          <w:p>
            <w:pPr>
              <w:spacing w:line="240" w:lineRule="auto"/>
              <w:ind w:left="0" w:firstLine="0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06" w:type="dxa"/>
            <w:vMerge w:val="continue"/>
            <w:tcBorders/>
            <w:vAlign w:val="center"/>
          </w:tcPr>
          <w:p>
            <w:pPr>
              <w:spacing w:line="240" w:lineRule="auto"/>
              <w:ind w:left="0" w:firstLine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766" w:type="dxa"/>
            <w:vMerge w:val="continue"/>
            <w:tcBorders/>
            <w:vAlign w:val="center"/>
          </w:tcPr>
          <w:p>
            <w:pPr>
              <w:spacing w:line="240" w:lineRule="auto"/>
              <w:ind w:left="0" w:firstLine="0"/>
              <w:rPr>
                <w:rFonts w:hint="eastAsia" w:ascii="仿宋" w:hAnsi="仿宋" w:eastAsia="仿宋" w:cs="仿宋"/>
              </w:rPr>
            </w:pPr>
          </w:p>
        </w:tc>
        <w:tc>
          <w:tcPr>
            <w:tcW w:w="4003" w:type="dxa"/>
          </w:tcPr>
          <w:p>
            <w:pPr>
              <w:spacing w:line="240" w:lineRule="auto"/>
              <w:ind w:left="0" w:firstLine="0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HIS与DRG应用系统接口</w:t>
            </w:r>
          </w:p>
        </w:tc>
        <w:tc>
          <w:tcPr>
            <w:tcW w:w="865" w:type="dxa"/>
          </w:tcPr>
          <w:p>
            <w:pPr>
              <w:spacing w:line="240" w:lineRule="auto"/>
              <w:ind w:left="0" w:firstLine="0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06" w:type="dxa"/>
            <w:vMerge w:val="continue"/>
            <w:tcBorders/>
            <w:vAlign w:val="center"/>
          </w:tcPr>
          <w:p>
            <w:pPr>
              <w:spacing w:line="240" w:lineRule="auto"/>
              <w:ind w:left="0" w:firstLine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766" w:type="dxa"/>
            <w:vMerge w:val="continue"/>
            <w:tcBorders/>
            <w:vAlign w:val="center"/>
          </w:tcPr>
          <w:p>
            <w:pPr>
              <w:spacing w:line="240" w:lineRule="auto"/>
              <w:ind w:left="0" w:firstLine="0"/>
              <w:rPr>
                <w:rFonts w:hint="eastAsia" w:ascii="仿宋" w:hAnsi="仿宋" w:eastAsia="仿宋" w:cs="仿宋"/>
              </w:rPr>
            </w:pPr>
          </w:p>
        </w:tc>
        <w:tc>
          <w:tcPr>
            <w:tcW w:w="4003" w:type="dxa"/>
          </w:tcPr>
          <w:p>
            <w:pPr>
              <w:spacing w:line="240" w:lineRule="auto"/>
              <w:ind w:left="0" w:firstLine="0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电子病历与DRG应用系统接口</w:t>
            </w:r>
          </w:p>
        </w:tc>
        <w:tc>
          <w:tcPr>
            <w:tcW w:w="865" w:type="dxa"/>
          </w:tcPr>
          <w:p>
            <w:pPr>
              <w:spacing w:line="240" w:lineRule="auto"/>
              <w:ind w:left="0" w:firstLine="0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06" w:type="dxa"/>
            <w:vMerge w:val="continue"/>
            <w:tcBorders/>
            <w:vAlign w:val="center"/>
          </w:tcPr>
          <w:p>
            <w:pPr>
              <w:spacing w:line="240" w:lineRule="auto"/>
              <w:ind w:left="0"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66" w:type="dxa"/>
            <w:vMerge w:val="continue"/>
            <w:tcBorders/>
            <w:vAlign w:val="center"/>
          </w:tcPr>
          <w:p>
            <w:pPr>
              <w:spacing w:line="240" w:lineRule="auto"/>
              <w:ind w:left="0" w:firstLine="0"/>
              <w:rPr>
                <w:rFonts w:hint="eastAsia" w:ascii="仿宋" w:hAnsi="仿宋" w:eastAsia="仿宋" w:cs="仿宋"/>
              </w:rPr>
            </w:pPr>
          </w:p>
        </w:tc>
        <w:tc>
          <w:tcPr>
            <w:tcW w:w="4003" w:type="dxa"/>
          </w:tcPr>
          <w:p>
            <w:pPr>
              <w:spacing w:line="240" w:lineRule="auto"/>
              <w:ind w:left="0" w:firstLine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智能审核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接口</w:t>
            </w:r>
          </w:p>
        </w:tc>
        <w:tc>
          <w:tcPr>
            <w:tcW w:w="865" w:type="dxa"/>
          </w:tcPr>
          <w:p>
            <w:pPr>
              <w:spacing w:line="240" w:lineRule="auto"/>
              <w:ind w:left="0" w:firstLine="0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06" w:type="dxa"/>
            <w:vMerge w:val="continue"/>
            <w:tcBorders/>
            <w:vAlign w:val="center"/>
          </w:tcPr>
          <w:p>
            <w:pPr>
              <w:spacing w:line="240" w:lineRule="auto"/>
              <w:ind w:left="0"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66" w:type="dxa"/>
            <w:vMerge w:val="continue"/>
            <w:tcBorders/>
            <w:vAlign w:val="center"/>
          </w:tcPr>
          <w:p>
            <w:pPr>
              <w:spacing w:line="240" w:lineRule="auto"/>
              <w:ind w:left="0" w:firstLine="0"/>
              <w:rPr>
                <w:rFonts w:hint="eastAsia" w:ascii="仿宋" w:hAnsi="仿宋" w:eastAsia="仿宋" w:cs="仿宋"/>
              </w:rPr>
            </w:pPr>
          </w:p>
        </w:tc>
        <w:tc>
          <w:tcPr>
            <w:tcW w:w="4003" w:type="dxa"/>
          </w:tcPr>
          <w:p>
            <w:pPr>
              <w:spacing w:line="240" w:lineRule="auto"/>
              <w:ind w:left="0" w:firstLine="0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医保相关改造</w:t>
            </w:r>
          </w:p>
        </w:tc>
        <w:tc>
          <w:tcPr>
            <w:tcW w:w="865" w:type="dxa"/>
          </w:tcPr>
          <w:p>
            <w:pPr>
              <w:spacing w:line="240" w:lineRule="auto"/>
              <w:ind w:left="0" w:firstLine="0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06" w:type="dxa"/>
            <w:tcBorders/>
            <w:vAlign w:val="center"/>
          </w:tcPr>
          <w:p>
            <w:pPr>
              <w:spacing w:line="240" w:lineRule="auto"/>
              <w:ind w:left="0" w:firstLine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2766" w:type="dxa"/>
            <w:tcBorders/>
            <w:vAlign w:val="center"/>
          </w:tcPr>
          <w:p>
            <w:pPr>
              <w:spacing w:line="240" w:lineRule="auto"/>
              <w:ind w:left="0" w:firstLine="0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电子病历五级改造</w:t>
            </w:r>
          </w:p>
        </w:tc>
        <w:tc>
          <w:tcPr>
            <w:tcW w:w="4003" w:type="dxa"/>
          </w:tcPr>
          <w:p>
            <w:pPr>
              <w:spacing w:line="240" w:lineRule="auto"/>
              <w:ind w:left="0" w:firstLine="0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除EMR、HIS、PACS、LIS系统外的系统按照电子病历五级进行改造。</w:t>
            </w:r>
          </w:p>
        </w:tc>
        <w:tc>
          <w:tcPr>
            <w:tcW w:w="865" w:type="dxa"/>
          </w:tcPr>
          <w:p>
            <w:pPr>
              <w:spacing w:line="240" w:lineRule="auto"/>
              <w:ind w:left="0" w:firstLine="0"/>
              <w:rPr>
                <w:rFonts w:hint="eastAsia" w:ascii="仿宋" w:hAnsi="仿宋" w:eastAsia="仿宋" w:cs="仿宋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二、项目预算：130万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NWI3ZDA1MThmMjRhNWM1OGYwMDhmNzk4M2NlNTAifQ=="/>
  </w:docVars>
  <w:rsids>
    <w:rsidRoot w:val="42107278"/>
    <w:rsid w:val="00B31589"/>
    <w:rsid w:val="04AB17C9"/>
    <w:rsid w:val="064504DC"/>
    <w:rsid w:val="086F75C9"/>
    <w:rsid w:val="08EE6812"/>
    <w:rsid w:val="0999783F"/>
    <w:rsid w:val="0B6C7DF0"/>
    <w:rsid w:val="0BAD1938"/>
    <w:rsid w:val="0BD73C2A"/>
    <w:rsid w:val="0D06201F"/>
    <w:rsid w:val="0D423C21"/>
    <w:rsid w:val="13F82B68"/>
    <w:rsid w:val="18624C16"/>
    <w:rsid w:val="1A06062F"/>
    <w:rsid w:val="1AAF05EE"/>
    <w:rsid w:val="1BD73447"/>
    <w:rsid w:val="1CB77F29"/>
    <w:rsid w:val="1EE3428D"/>
    <w:rsid w:val="1F101744"/>
    <w:rsid w:val="1FA80895"/>
    <w:rsid w:val="20DD55C0"/>
    <w:rsid w:val="229D5007"/>
    <w:rsid w:val="23860D6B"/>
    <w:rsid w:val="2446022B"/>
    <w:rsid w:val="25AF4EDF"/>
    <w:rsid w:val="264D055F"/>
    <w:rsid w:val="29017971"/>
    <w:rsid w:val="29431AD4"/>
    <w:rsid w:val="295E3016"/>
    <w:rsid w:val="2CD84964"/>
    <w:rsid w:val="30136908"/>
    <w:rsid w:val="30A01227"/>
    <w:rsid w:val="30D07FA5"/>
    <w:rsid w:val="314768FD"/>
    <w:rsid w:val="3206167C"/>
    <w:rsid w:val="33C341A1"/>
    <w:rsid w:val="33E52369"/>
    <w:rsid w:val="35211E9E"/>
    <w:rsid w:val="35B93481"/>
    <w:rsid w:val="37DF3574"/>
    <w:rsid w:val="38455ACD"/>
    <w:rsid w:val="38AC5B4C"/>
    <w:rsid w:val="3C035212"/>
    <w:rsid w:val="3F457ABB"/>
    <w:rsid w:val="3FB33E13"/>
    <w:rsid w:val="404214BC"/>
    <w:rsid w:val="407934F0"/>
    <w:rsid w:val="415E5E06"/>
    <w:rsid w:val="42107278"/>
    <w:rsid w:val="43B9111D"/>
    <w:rsid w:val="442D4A54"/>
    <w:rsid w:val="45253C76"/>
    <w:rsid w:val="45AF1701"/>
    <w:rsid w:val="46F534FF"/>
    <w:rsid w:val="474358CD"/>
    <w:rsid w:val="49961CDC"/>
    <w:rsid w:val="4D2717ED"/>
    <w:rsid w:val="4E184AF8"/>
    <w:rsid w:val="4EB840AD"/>
    <w:rsid w:val="50916A68"/>
    <w:rsid w:val="51395321"/>
    <w:rsid w:val="52036385"/>
    <w:rsid w:val="53253C8A"/>
    <w:rsid w:val="53E80EC6"/>
    <w:rsid w:val="568E5A7A"/>
    <w:rsid w:val="57416F50"/>
    <w:rsid w:val="5783173F"/>
    <w:rsid w:val="590E1240"/>
    <w:rsid w:val="5AC36165"/>
    <w:rsid w:val="5FDB456F"/>
    <w:rsid w:val="5FE94EDE"/>
    <w:rsid w:val="60DC1608"/>
    <w:rsid w:val="619B5688"/>
    <w:rsid w:val="61B62DB9"/>
    <w:rsid w:val="61E33ADD"/>
    <w:rsid w:val="64376A16"/>
    <w:rsid w:val="64963088"/>
    <w:rsid w:val="65D04378"/>
    <w:rsid w:val="68C048DA"/>
    <w:rsid w:val="6ED206E8"/>
    <w:rsid w:val="72000BA5"/>
    <w:rsid w:val="72960094"/>
    <w:rsid w:val="75F17C8C"/>
    <w:rsid w:val="765F2FAF"/>
    <w:rsid w:val="77302EC9"/>
    <w:rsid w:val="77C04848"/>
    <w:rsid w:val="79365157"/>
    <w:rsid w:val="7A3E7E4C"/>
    <w:rsid w:val="7C2C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0"/>
    </w:rPr>
  </w:style>
  <w:style w:type="paragraph" w:styleId="5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21"/>
      <w:szCs w:val="21"/>
    </w:rPr>
  </w:style>
  <w:style w:type="paragraph" w:styleId="6">
    <w:name w:val="Body Text First Indent"/>
    <w:basedOn w:val="2"/>
    <w:semiHidden/>
    <w:unhideWhenUsed/>
    <w:qFormat/>
    <w:uiPriority w:val="99"/>
    <w:pPr>
      <w:ind w:firstLine="420" w:firstLineChars="100"/>
    </w:pPr>
  </w:style>
  <w:style w:type="table" w:styleId="8">
    <w:name w:val="Table Grid"/>
    <w:basedOn w:val="7"/>
    <w:qFormat/>
    <w:uiPriority w:val="59"/>
    <w:pPr>
      <w:spacing w:line="240" w:lineRule="auto"/>
      <w:ind w:left="0" w:firstLine="0"/>
    </w:pPr>
    <w:rPr>
      <w:rFonts w:asciiTheme="minorHAnsi" w:hAnsi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  <w:style w:type="character" w:customStyle="1" w:styleId="12">
    <w:name w:val="*正文 Char Char"/>
    <w:qFormat/>
    <w:locked/>
    <w:uiPriority w:val="0"/>
    <w:rPr>
      <w:rFonts w:ascii="宋体" w:hAnsi="宋体" w:eastAsia="宋体" w:cs="Times New Roman"/>
      <w:kern w:val="0"/>
      <w:sz w:val="24"/>
      <w:szCs w:val="28"/>
      <w:lang w:val="zh-CN" w:eastAsia="zh-CN"/>
    </w:rPr>
  </w:style>
  <w:style w:type="paragraph" w:customStyle="1" w:styleId="13">
    <w:name w:val="普通(网站) Char"/>
    <w:basedOn w:val="1"/>
    <w:qFormat/>
    <w:uiPriority w:val="0"/>
    <w:pPr>
      <w:widowControl/>
      <w:spacing w:beforeAutospacing="1" w:afterAutospacing="1"/>
    </w:pPr>
    <w:rPr>
      <w:rFonts w:hint="eastAsia" w:cs="Times New Roman"/>
      <w:sz w:val="24"/>
      <w:szCs w:val="24"/>
      <w:lang w:val="en-US" w:bidi="ar-SA"/>
    </w:rPr>
  </w:style>
  <w:style w:type="paragraph" w:customStyle="1" w:styleId="14">
    <w:name w:val="列出段落1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420" w:firstLineChars="200"/>
      <w:jc w:val="both"/>
    </w:pPr>
    <w:rPr>
      <w:rFonts w:hint="default" w:ascii="Calibri" w:hAnsi="Calibri" w:eastAsia="宋体" w:cs="Times New Roman"/>
      <w:color w:val="auto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250</Characters>
  <Lines>0</Lines>
  <Paragraphs>0</Paragraphs>
  <TotalTime>1</TotalTime>
  <ScaleCrop>false</ScaleCrop>
  <LinksUpToDate>false</LinksUpToDate>
  <CharactersWithSpaces>250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2022-10-13T07:18:00Z</dcterms:created>
  <dc:creator>ROYAL悠小爷</dc:creator>
  <cp:lastModifiedBy>洪石陈</cp:lastModifiedBy>
  <dcterms:modified xsi:type="dcterms:W3CDTF">2022-10-14T12:30:07Z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4FF0F5FDB1C54629BAE1367137C2FCEF</vt:lpwstr>
  </property>
</Properties>
</file>