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kern w:val="44"/>
          <w:sz w:val="32"/>
          <w:szCs w:val="32"/>
        </w:rPr>
      </w:pPr>
      <w:r>
        <w:rPr>
          <w:rFonts w:hint="eastAsia" w:ascii="宋体" w:hAnsi="宋体"/>
          <w:b/>
          <w:kern w:val="44"/>
          <w:sz w:val="32"/>
          <w:szCs w:val="32"/>
        </w:rPr>
        <w:t>南通市第六人民医院污水处理维修改造工程</w:t>
      </w:r>
    </w:p>
    <w:p>
      <w:pPr>
        <w:spacing w:line="360" w:lineRule="auto"/>
        <w:jc w:val="center"/>
        <w:rPr>
          <w:rFonts w:ascii="宋体" w:hAnsi="宋体" w:cs="宋体"/>
          <w:b/>
          <w:sz w:val="22"/>
          <w:szCs w:val="22"/>
        </w:rPr>
      </w:pPr>
      <w:r>
        <w:rPr>
          <w:rFonts w:hint="eastAsia" w:ascii="宋体" w:hAnsi="宋体"/>
          <w:b/>
          <w:kern w:val="44"/>
          <w:sz w:val="32"/>
          <w:szCs w:val="32"/>
        </w:rPr>
        <w:t>招标公告（资格后审</w:t>
      </w:r>
      <w:r>
        <w:rPr>
          <w:rFonts w:hint="eastAsia" w:ascii="宋体" w:hAnsi="宋体"/>
          <w:b/>
          <w:kern w:val="44"/>
          <w:sz w:val="32"/>
          <w:szCs w:val="32"/>
          <w:lang w:eastAsia="zh-CN"/>
        </w:rPr>
        <w:t>、二次招标</w:t>
      </w:r>
      <w:r>
        <w:rPr>
          <w:rFonts w:hint="eastAsia" w:ascii="宋体" w:hAnsi="宋体"/>
          <w:b/>
          <w:kern w:val="44"/>
          <w:sz w:val="32"/>
          <w:szCs w:val="32"/>
        </w:rPr>
        <w:t>）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一、服务项目概况</w:t>
      </w:r>
    </w:p>
    <w:p>
      <w:pPr>
        <w:spacing w:line="440" w:lineRule="exact"/>
        <w:ind w:firstLine="464" w:firstLineChars="200"/>
        <w:jc w:val="left"/>
        <w:rPr>
          <w:rFonts w:ascii="宋体" w:hAnsi="宋体" w:cs="宋体"/>
          <w:b/>
          <w:spacing w:val="-4"/>
          <w:kern w:val="0"/>
          <w:sz w:val="24"/>
          <w:u w:val="single"/>
        </w:rPr>
      </w:pPr>
      <w:r>
        <w:rPr>
          <w:rFonts w:hint="eastAsia" w:ascii="宋体" w:hAnsi="宋体" w:cs="宋体"/>
          <w:spacing w:val="-4"/>
          <w:kern w:val="0"/>
          <w:sz w:val="24"/>
        </w:rPr>
        <w:t>依据《中华人民共和国招标投标法》《中华人民共和国政府采购法》等相关管理规定，南通市第六人民医院污水处理维修改造工程进行</w:t>
      </w:r>
      <w:r>
        <w:rPr>
          <w:rFonts w:hint="eastAsia" w:ascii="宋体" w:hAnsi="宋体" w:cs="宋体"/>
          <w:b/>
          <w:bCs/>
          <w:spacing w:val="-4"/>
          <w:kern w:val="0"/>
          <w:sz w:val="24"/>
        </w:rPr>
        <w:t>公开</w:t>
      </w:r>
      <w:r>
        <w:rPr>
          <w:rFonts w:hint="eastAsia" w:ascii="宋体" w:hAnsi="宋体" w:cs="宋体"/>
          <w:spacing w:val="-4"/>
          <w:kern w:val="0"/>
          <w:sz w:val="24"/>
        </w:rPr>
        <w:t>招标，欢迎有兴趣的潜在投标人参加投标。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二、招标内容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Style w:val="11"/>
          <w:rFonts w:hint="eastAsia" w:ascii="宋体" w:hAnsi="宋体" w:cs="宋体"/>
          <w:b/>
          <w:sz w:val="24"/>
          <w:shd w:val="clear" w:color="auto" w:fill="FFFFFF"/>
        </w:rPr>
        <w:t>1、工程地点:</w:t>
      </w:r>
      <w:r>
        <w:rPr>
          <w:rFonts w:hint="eastAsia" w:ascii="宋体" w:hAnsi="宋体" w:cs="宋体"/>
          <w:sz w:val="24"/>
        </w:rPr>
        <w:t xml:space="preserve"> 南通市第六人民医院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440" w:lineRule="exact"/>
        <w:ind w:firstLine="482" w:firstLineChars="200"/>
        <w:rPr>
          <w:rStyle w:val="11"/>
          <w:rFonts w:hint="eastAsia" w:ascii="宋体" w:hAnsi="宋体" w:eastAsia="宋体" w:cs="宋体"/>
          <w:b/>
          <w:sz w:val="24"/>
          <w:shd w:val="clear" w:color="auto" w:fill="FFFFFF"/>
          <w:lang w:eastAsia="zh-CN"/>
        </w:rPr>
      </w:pPr>
      <w:r>
        <w:rPr>
          <w:rStyle w:val="11"/>
          <w:rFonts w:hint="eastAsia" w:ascii="宋体" w:hAnsi="宋体" w:cs="宋体"/>
          <w:b/>
          <w:sz w:val="24"/>
          <w:shd w:val="clear" w:color="auto" w:fill="FFFFFF"/>
        </w:rPr>
        <w:t>2、工程概况：</w:t>
      </w:r>
      <w:r>
        <w:rPr>
          <w:rStyle w:val="11"/>
          <w:rFonts w:hint="eastAsia" w:ascii="宋体" w:hAnsi="宋体" w:cs="宋体"/>
          <w:b/>
          <w:sz w:val="24"/>
          <w:shd w:val="clear" w:color="auto" w:fill="FFFFFF"/>
          <w:lang w:eastAsia="zh-CN"/>
        </w:rPr>
        <w:t>详见招标文件。</w:t>
      </w:r>
    </w:p>
    <w:p>
      <w:pPr>
        <w:spacing w:line="440" w:lineRule="exact"/>
        <w:ind w:firstLine="482" w:firstLineChars="200"/>
        <w:rPr>
          <w:rStyle w:val="11"/>
          <w:rFonts w:hint="eastAsia" w:ascii="宋体" w:hAnsi="宋体" w:eastAsia="宋体" w:cs="宋体"/>
          <w:bCs/>
          <w:sz w:val="24"/>
          <w:shd w:val="clear" w:color="auto" w:fill="FFFFFF"/>
          <w:lang w:eastAsia="zh-CN"/>
        </w:rPr>
      </w:pPr>
      <w:r>
        <w:rPr>
          <w:rStyle w:val="11"/>
          <w:rFonts w:hint="eastAsia" w:ascii="宋体" w:hAnsi="宋体" w:cs="宋体"/>
          <w:b/>
          <w:sz w:val="24"/>
          <w:shd w:val="clear" w:color="auto" w:fill="FFFFFF"/>
        </w:rPr>
        <w:t>3、招标范围：</w:t>
      </w:r>
      <w:r>
        <w:rPr>
          <w:rStyle w:val="11"/>
          <w:rFonts w:hint="eastAsia" w:ascii="宋体" w:hAnsi="宋体" w:cs="宋体"/>
          <w:b/>
          <w:sz w:val="24"/>
          <w:shd w:val="clear" w:color="auto" w:fill="FFFFFF"/>
          <w:lang w:eastAsia="zh-CN"/>
        </w:rPr>
        <w:t>详见招标文件。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5、工</w:t>
      </w:r>
      <w:r>
        <w:rPr>
          <w:rStyle w:val="11"/>
          <w:rFonts w:hint="eastAsia" w:ascii="宋体" w:hAnsi="宋体" w:cs="宋体"/>
          <w:b/>
          <w:sz w:val="24"/>
          <w:shd w:val="clear" w:color="auto" w:fill="FFFFFF"/>
        </w:rPr>
        <w:t>期要求</w:t>
      </w:r>
      <w:r>
        <w:rPr>
          <w:rFonts w:hint="eastAsia" w:ascii="宋体" w:hAnsi="宋体" w:cs="宋体"/>
          <w:b/>
          <w:sz w:val="24"/>
        </w:rPr>
        <w:t xml:space="preserve">： </w:t>
      </w:r>
      <w:r>
        <w:rPr>
          <w:rFonts w:hint="eastAsia" w:ascii="宋体" w:hAnsi="宋体" w:cs="宋体"/>
          <w:b/>
          <w:sz w:val="24"/>
          <w:u w:val="single"/>
        </w:rPr>
        <w:t>30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日历天，具体开工时间以院方通知为准。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6、</w:t>
      </w:r>
      <w:r>
        <w:rPr>
          <w:rFonts w:hint="eastAsia" w:ascii="宋体" w:hAnsi="宋体" w:cs="宋体"/>
          <w:b/>
          <w:sz w:val="24"/>
          <w:lang w:eastAsia="zh-CN"/>
        </w:rPr>
        <w:t>控制价</w:t>
      </w:r>
      <w:r>
        <w:rPr>
          <w:rFonts w:hint="eastAsia" w:ascii="宋体" w:hAnsi="宋体" w:cs="宋体"/>
          <w:b/>
          <w:sz w:val="24"/>
        </w:rPr>
        <w:t>：</w:t>
      </w:r>
      <w:r>
        <w:rPr>
          <w:rStyle w:val="11"/>
          <w:rFonts w:hint="eastAsia" w:ascii="宋体" w:hAnsi="宋体" w:cs="宋体"/>
          <w:b/>
          <w:sz w:val="24"/>
          <w:shd w:val="clear" w:color="auto" w:fill="FFFFFF"/>
        </w:rPr>
        <w:t>限价29万</w:t>
      </w:r>
      <w:r>
        <w:rPr>
          <w:rStyle w:val="11"/>
          <w:rFonts w:hint="eastAsia" w:ascii="宋体" w:hAnsi="宋体" w:cs="宋体"/>
          <w:b/>
          <w:sz w:val="24"/>
          <w:shd w:val="clear" w:color="auto" w:fill="FFFFFF"/>
          <w:lang w:eastAsia="zh-CN"/>
        </w:rPr>
        <w:t>。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三、潜在的投标人资格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1、符合《政府采购法》第二十二条关于供应商条件的规定：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（1）具有独立承担民事责任的能力；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（2）具有良好的商业信誉和健全的财务会计制度；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（3）具有履行合同所必需的设备和专业技术能力；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（4）有依法缴纳税收和社会保障资金的良好记录；</w:t>
      </w:r>
    </w:p>
    <w:p>
      <w:pPr>
        <w:widowControl/>
        <w:spacing w:line="440" w:lineRule="exact"/>
        <w:ind w:firstLine="480" w:firstLineChars="200"/>
        <w:jc w:val="left"/>
      </w:pPr>
      <w:r>
        <w:rPr>
          <w:rFonts w:hint="eastAsia" w:ascii="宋体" w:hAnsi="宋体" w:cs="宋体"/>
          <w:kern w:val="0"/>
          <w:sz w:val="24"/>
        </w:rPr>
        <w:t>（5）参加政府采购活动前三年内，在经营活动中没有重大违法记录；法律、行政法规规定的其他条件。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、拒绝被“信用中国”（www.creditchina.gov.cn）、“中国政府采购网”(www.ccgp.gov.cn）、“信用江苏”（http://credit.jiangsu.gov.cn/）列入失信被执行人、重大税收违法案件当事人、政府采购严重失信行为的供应商参加投标。 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highlight w:val="yellow"/>
        </w:rPr>
        <w:t xml:space="preserve">3、本项目不接受联合体投标。      </w:t>
      </w:r>
      <w:r>
        <w:rPr>
          <w:rFonts w:hint="eastAsia" w:ascii="宋体" w:hAnsi="宋体" w:cs="宋体"/>
          <w:sz w:val="24"/>
        </w:rPr>
        <w:t xml:space="preserve">                    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highlight w:val="yellow"/>
          <w:lang w:eastAsia="zh-CN"/>
        </w:rPr>
      </w:pPr>
      <w:r>
        <w:rPr>
          <w:rFonts w:hint="eastAsia" w:ascii="宋体" w:hAnsi="宋体" w:cs="宋体"/>
          <w:sz w:val="24"/>
        </w:rPr>
        <w:t>4其他资格条件：</w:t>
      </w:r>
      <w:r>
        <w:rPr>
          <w:rFonts w:hint="eastAsia" w:ascii="宋体" w:hAnsi="宋体" w:cs="宋体"/>
          <w:sz w:val="24"/>
          <w:lang w:eastAsia="zh-CN"/>
        </w:rPr>
        <w:t>详见招标文件。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bidi w:val="0"/>
        <w:snapToGrid w:val="0"/>
        <w:spacing w:line="480" w:lineRule="exact"/>
        <w:ind w:firstLine="480" w:firstLineChars="200"/>
        <w:jc w:val="left"/>
        <w:outlineLvl w:val="9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四</w:t>
      </w:r>
      <w:r>
        <w:rPr>
          <w:rFonts w:ascii="宋体" w:hAnsi="宋体" w:cs="宋体"/>
          <w:bCs/>
          <w:sz w:val="24"/>
          <w:highlight w:val="none"/>
        </w:rPr>
        <w:t>、招标文件的</w:t>
      </w:r>
      <w:r>
        <w:rPr>
          <w:rFonts w:hint="eastAsia" w:ascii="宋体" w:hAnsi="宋体" w:cs="宋体"/>
          <w:bCs/>
          <w:sz w:val="24"/>
          <w:highlight w:val="none"/>
        </w:rPr>
        <w:t>获取：</w:t>
      </w:r>
    </w:p>
    <w:p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pacing w:line="480" w:lineRule="exact"/>
        <w:ind w:firstLine="480" w:firstLineChars="200"/>
        <w:outlineLvl w:val="9"/>
        <w:rPr>
          <w:rFonts w:hint="default" w:ascii="宋体" w:hAnsi="宋体" w:eastAsia="宋体"/>
          <w:b w:val="0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highlight w:val="none"/>
          <w:lang w:val="en-US" w:eastAsia="zh-CN"/>
        </w:rPr>
        <w:t>投标单位需携带</w:t>
      </w:r>
      <w:r>
        <w:rPr>
          <w:rFonts w:ascii="宋体" w:hAnsi="宋体" w:cs="宋体"/>
          <w:color w:val="000000"/>
          <w:kern w:val="0"/>
          <w:sz w:val="24"/>
          <w:szCs w:val="24"/>
        </w:rPr>
        <w:t>经办人授权委托书及身份证明复印件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>企业营业执照(副本)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复印件，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  <w:t>于2021年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  <w:t>12月14日17时前至招标代理机构领取招标文件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pacing w:line="480" w:lineRule="exact"/>
        <w:ind w:firstLine="480" w:firstLineChars="200"/>
        <w:outlineLvl w:val="9"/>
        <w:rPr>
          <w:rFonts w:hint="eastAsia" w:ascii="宋体" w:hAnsi="宋体" w:eastAsia="宋体" w:cs="宋体"/>
          <w:b/>
          <w:color w:val="000000"/>
          <w:kern w:val="0"/>
          <w:sz w:val="24"/>
          <w:highlight w:val="none"/>
          <w:u w:val="thick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lang w:val="zh-CN"/>
        </w:rPr>
        <w:t>五</w:t>
      </w:r>
      <w:r>
        <w:rPr>
          <w:rFonts w:ascii="宋体" w:hAnsi="宋体" w:cs="宋体"/>
          <w:bCs/>
          <w:color w:val="000000"/>
          <w:sz w:val="24"/>
          <w:highlight w:val="none"/>
          <w:lang w:val="zh-CN"/>
        </w:rPr>
        <w:t>、投标</w:t>
      </w:r>
      <w:r>
        <w:rPr>
          <w:rFonts w:hint="eastAsia" w:ascii="宋体" w:hAnsi="宋体" w:cs="宋体"/>
          <w:bCs/>
          <w:color w:val="000000"/>
          <w:sz w:val="24"/>
          <w:highlight w:val="none"/>
          <w:lang w:val="zh-CN"/>
        </w:rPr>
        <w:t>费用：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u w:val="none"/>
          <w:lang w:eastAsia="zh-CN"/>
        </w:rPr>
        <w:t>招标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u w:val="none"/>
        </w:rPr>
        <w:t>文件费300元/份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u w:val="none"/>
          <w:lang w:val="en-US" w:eastAsia="zh-CN"/>
        </w:rPr>
        <w:t>领取招标文件时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u w:val="none"/>
        </w:rPr>
        <w:t>现金缴纳，不退）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ordWrap/>
        <w:bidi w:val="0"/>
        <w:spacing w:line="480" w:lineRule="exact"/>
        <w:ind w:firstLine="480" w:firstLineChars="200"/>
        <w:outlineLvl w:val="9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highlight w:val="none"/>
          <w:lang w:val="zh-CN"/>
        </w:rPr>
        <w:t>六</w:t>
      </w:r>
      <w:r>
        <w:rPr>
          <w:rFonts w:ascii="宋体" w:hAnsi="宋体"/>
          <w:bCs/>
          <w:color w:val="000000"/>
          <w:sz w:val="24"/>
          <w:highlight w:val="none"/>
          <w:lang w:val="zh-CN"/>
        </w:rPr>
        <w:t>、</w:t>
      </w:r>
      <w:r>
        <w:rPr>
          <w:rFonts w:hint="eastAsia" w:ascii="宋体" w:hAnsi="宋体" w:cs="宋体"/>
          <w:sz w:val="24"/>
          <w:highlight w:val="none"/>
        </w:rPr>
        <w:t>投标响应文件的递交</w:t>
      </w:r>
    </w:p>
    <w:p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pacing w:line="480" w:lineRule="exact"/>
        <w:ind w:firstLine="480" w:firstLineChars="200"/>
        <w:outlineLvl w:val="9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sz w:val="24"/>
          <w:highlight w:val="none"/>
        </w:rPr>
        <w:t>接收人：采购代理机构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pacing w:line="480" w:lineRule="exact"/>
        <w:ind w:firstLine="480" w:firstLineChars="200"/>
        <w:outlineLvl w:val="9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sz w:val="24"/>
          <w:highlight w:val="none"/>
        </w:rPr>
        <w:t>投标文件接收截止及评审开始时间：</w:t>
      </w:r>
      <w:r>
        <w:rPr>
          <w:rFonts w:hint="eastAsia" w:ascii="宋体" w:hAnsi="宋体" w:cs="宋体"/>
          <w:sz w:val="24"/>
          <w:highlight w:val="yellow"/>
        </w:rPr>
        <w:t>2021年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 xml:space="preserve"> 12 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 xml:space="preserve"> 16 </w:t>
      </w:r>
      <w:r>
        <w:rPr>
          <w:rFonts w:hint="eastAsia" w:ascii="宋体" w:hAnsi="宋体" w:cs="宋体"/>
          <w:sz w:val="24"/>
          <w:highlight w:val="yellow"/>
        </w:rPr>
        <w:t>日下午1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4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  <w:highlight w:val="yellow"/>
          <w:lang w:eastAsia="zh-CN"/>
        </w:rPr>
        <w:t>。</w:t>
      </w:r>
    </w:p>
    <w:p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pacing w:line="480" w:lineRule="exact"/>
        <w:ind w:firstLine="480" w:firstLineChars="200"/>
        <w:outlineLvl w:val="9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3、</w:t>
      </w:r>
      <w:r>
        <w:rPr>
          <w:rFonts w:hint="eastAsia" w:cs="宋体"/>
          <w:sz w:val="24"/>
          <w:highlight w:val="none"/>
        </w:rPr>
        <w:t>响应文件递交地址：</w:t>
      </w:r>
      <w:r>
        <w:rPr>
          <w:rFonts w:hint="eastAsia" w:ascii="宋体" w:hAnsi="宋体"/>
          <w:b/>
          <w:sz w:val="24"/>
          <w:highlight w:val="none"/>
          <w:u w:val="single"/>
        </w:rPr>
        <w:t>南通市第六人民医院行政楼三楼会议室（晶城科创园10栋3楼）</w:t>
      </w:r>
      <w:r>
        <w:rPr>
          <w:rFonts w:hint="eastAsia" w:cs="宋体"/>
          <w:b/>
          <w:bCs/>
          <w:sz w:val="24"/>
          <w:highlight w:val="none"/>
        </w:rPr>
        <w:t>。</w:t>
      </w:r>
    </w:p>
    <w:p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pacing w:line="480" w:lineRule="exact"/>
        <w:ind w:firstLine="480" w:firstLineChars="200"/>
        <w:outlineLvl w:val="9"/>
        <w:rPr>
          <w:rFonts w:hint="eastAsia" w:ascii="Calibri" w:hAnsi="Calibri" w:eastAsia="宋体" w:cs="宋体"/>
          <w:sz w:val="24"/>
          <w:highlight w:val="none"/>
          <w:lang w:val="zh-CN"/>
        </w:rPr>
      </w:pPr>
      <w:r>
        <w:rPr>
          <w:rFonts w:hint="eastAsia" w:ascii="Calibri" w:hAnsi="Calibri" w:eastAsia="宋体" w:cs="宋体"/>
          <w:sz w:val="24"/>
          <w:highlight w:val="none"/>
          <w:lang w:val="en-US" w:eastAsia="zh-CN"/>
        </w:rPr>
        <w:t>4、</w:t>
      </w:r>
      <w:r>
        <w:rPr>
          <w:rFonts w:hint="eastAsia" w:ascii="Calibri" w:hAnsi="Calibri" w:eastAsia="宋体" w:cs="宋体"/>
          <w:sz w:val="24"/>
          <w:highlight w:val="none"/>
          <w:lang w:val="zh-CN"/>
        </w:rPr>
        <w:t>投标人递交响应文件时，投标</w:t>
      </w:r>
      <w:r>
        <w:rPr>
          <w:rFonts w:hint="eastAsia" w:ascii="Calibri" w:hAnsi="Calibri" w:eastAsia="宋体" w:cs="宋体"/>
          <w:sz w:val="24"/>
          <w:highlight w:val="none"/>
          <w:lang w:val="en-US" w:eastAsia="zh-CN"/>
        </w:rPr>
        <w:t>单位</w:t>
      </w:r>
      <w:r>
        <w:rPr>
          <w:rFonts w:hint="eastAsia" w:ascii="Calibri" w:hAnsi="Calibri" w:eastAsia="宋体" w:cs="宋体"/>
          <w:sz w:val="24"/>
          <w:highlight w:val="none"/>
          <w:lang w:val="zh-CN"/>
        </w:rPr>
        <w:t>的法定代表人（或其授权代理人）必须携带本人身份证、法定代表人身份证明（或授权委托书）原件在规定时间内递交。否则，其响应文件不予受理。</w:t>
      </w:r>
    </w:p>
    <w:p>
      <w:pPr>
        <w:keepNext w:val="0"/>
        <w:keepLines w:val="0"/>
        <w:pageBreakBefore w:val="0"/>
        <w:wordWrap/>
        <w:bidi w:val="0"/>
        <w:adjustRightInd w:val="0"/>
        <w:spacing w:line="480" w:lineRule="exact"/>
        <w:ind w:firstLine="480" w:firstLineChars="200"/>
        <w:outlineLvl w:val="9"/>
        <w:rPr>
          <w:rFonts w:ascii="宋体" w:hAnsi="宋体"/>
          <w:bCs/>
          <w:sz w:val="24"/>
          <w:highlight w:val="none"/>
          <w:lang w:val="zh-CN"/>
        </w:rPr>
      </w:pPr>
      <w:r>
        <w:rPr>
          <w:rFonts w:hint="eastAsia" w:ascii="宋体" w:hAnsi="宋体"/>
          <w:bCs/>
          <w:sz w:val="24"/>
          <w:highlight w:val="none"/>
          <w:lang w:val="zh-CN"/>
        </w:rPr>
        <w:t>七</w:t>
      </w:r>
      <w:r>
        <w:rPr>
          <w:rFonts w:ascii="宋体" w:hAnsi="宋体"/>
          <w:bCs/>
          <w:sz w:val="24"/>
          <w:highlight w:val="none"/>
          <w:lang w:val="zh-CN"/>
        </w:rPr>
        <w:t>、联系方式</w:t>
      </w:r>
    </w:p>
    <w:p>
      <w:pPr>
        <w:keepNext w:val="0"/>
        <w:keepLines w:val="0"/>
        <w:pageBreakBefore w:val="0"/>
        <w:wordWrap/>
        <w:bidi w:val="0"/>
        <w:spacing w:line="480" w:lineRule="exact"/>
        <w:ind w:firstLine="480" w:firstLineChars="200"/>
        <w:outlineLvl w:val="9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采购单位：</w:t>
      </w:r>
      <w:r>
        <w:rPr>
          <w:rFonts w:hint="eastAsia" w:cs="宋体"/>
          <w:sz w:val="24"/>
          <w:highlight w:val="none"/>
        </w:rPr>
        <w:t>南通市第六人民医院</w:t>
      </w:r>
      <w:r>
        <w:rPr>
          <w:rFonts w:hint="eastAsia" w:ascii="宋体" w:hAnsi="宋体" w:cs="宋体"/>
          <w:color w:val="000000"/>
          <w:sz w:val="24"/>
          <w:highlight w:val="none"/>
        </w:rPr>
        <w:t>；</w:t>
      </w:r>
    </w:p>
    <w:p>
      <w:pPr>
        <w:keepNext w:val="0"/>
        <w:keepLines w:val="0"/>
        <w:pageBreakBefore w:val="0"/>
        <w:wordWrap/>
        <w:bidi w:val="0"/>
        <w:spacing w:line="480" w:lineRule="exact"/>
        <w:ind w:firstLine="480" w:firstLineChars="200"/>
        <w:outlineLvl w:val="9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采购单位联系人：季先生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   联系电话：0513-80886606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ordWrap/>
        <w:bidi w:val="0"/>
        <w:spacing w:line="480" w:lineRule="exact"/>
        <w:ind w:firstLine="480" w:firstLineChars="200"/>
        <w:outlineLvl w:val="9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代理机构：</w:t>
      </w:r>
      <w:r>
        <w:rPr>
          <w:rFonts w:hint="eastAsia" w:cs="宋体"/>
          <w:sz w:val="24"/>
          <w:highlight w:val="none"/>
        </w:rPr>
        <w:t>南通俊达工程造价咨询有限公司</w:t>
      </w:r>
    </w:p>
    <w:p>
      <w:pPr>
        <w:keepNext w:val="0"/>
        <w:keepLines w:val="0"/>
        <w:pageBreakBefore w:val="0"/>
        <w:wordWrap/>
        <w:bidi w:val="0"/>
        <w:spacing w:line="480" w:lineRule="exact"/>
        <w:ind w:firstLine="480" w:firstLineChars="200"/>
        <w:outlineLvl w:val="9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地址：</w:t>
      </w:r>
      <w:r>
        <w:rPr>
          <w:rFonts w:hint="eastAsia" w:cs="宋体"/>
          <w:sz w:val="24"/>
          <w:highlight w:val="none"/>
        </w:rPr>
        <w:t>南通市崇川区外环东路80号</w:t>
      </w:r>
    </w:p>
    <w:p>
      <w:pPr>
        <w:keepNext w:val="0"/>
        <w:keepLines w:val="0"/>
        <w:pageBreakBefore w:val="0"/>
        <w:wordWrap/>
        <w:bidi w:val="0"/>
        <w:spacing w:line="480" w:lineRule="exact"/>
        <w:ind w:firstLine="480" w:firstLineChars="200"/>
        <w:outlineLvl w:val="9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联系人：</w:t>
      </w:r>
      <w:r>
        <w:rPr>
          <w:rFonts w:hint="eastAsia" w:cs="宋体"/>
          <w:sz w:val="24"/>
          <w:highlight w:val="none"/>
        </w:rPr>
        <w:t>严建飞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     联系电话：15951316430</w:t>
      </w:r>
    </w:p>
    <w:p>
      <w:pPr>
        <w:keepNext w:val="0"/>
        <w:keepLines w:val="0"/>
        <w:pageBreakBefore w:val="0"/>
        <w:wordWrap/>
        <w:bidi w:val="0"/>
        <w:spacing w:line="480" w:lineRule="exact"/>
        <w:ind w:firstLine="480" w:firstLineChars="200"/>
        <w:outlineLvl w:val="9"/>
        <w:rPr>
          <w:rFonts w:ascii="宋体" w:hAnsi="宋体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邮箱：</w:t>
      </w:r>
      <w:r>
        <w:rPr>
          <w:rFonts w:hint="eastAsia" w:ascii="宋体" w:hAnsi="宋体" w:cs="宋体"/>
          <w:color w:val="000000"/>
          <w:sz w:val="24"/>
          <w:highlight w:val="none"/>
        </w:rPr>
        <w:fldChar w:fldCharType="begin"/>
      </w:r>
      <w:r>
        <w:rPr>
          <w:rFonts w:hint="eastAsia" w:ascii="宋体" w:hAnsi="宋体" w:cs="宋体"/>
          <w:color w:val="000000"/>
          <w:sz w:val="24"/>
          <w:highlight w:val="none"/>
        </w:rPr>
        <w:instrText xml:space="preserve"> HYPERLINK "mailto:13016797299@163.com" </w:instrText>
      </w:r>
      <w:r>
        <w:rPr>
          <w:rFonts w:hint="eastAsia" w:ascii="宋体" w:hAnsi="宋体" w:cs="宋体"/>
          <w:color w:val="000000"/>
          <w:sz w:val="24"/>
          <w:highlight w:val="none"/>
        </w:rPr>
        <w:fldChar w:fldCharType="separate"/>
      </w:r>
      <w:r>
        <w:rPr>
          <w:rFonts w:hint="eastAsia" w:ascii="宋体" w:hAnsi="宋体" w:cs="宋体"/>
          <w:color w:val="000000"/>
          <w:sz w:val="24"/>
          <w:highlight w:val="none"/>
        </w:rPr>
        <w:t>453173047@qq.com</w:t>
      </w:r>
      <w:r>
        <w:rPr>
          <w:rFonts w:hint="eastAsia" w:ascii="宋体" w:hAnsi="宋体" w:cs="宋体"/>
          <w:color w:val="000000"/>
          <w:sz w:val="24"/>
          <w:highlight w:val="none"/>
        </w:rPr>
        <w:fldChar w:fldCharType="end"/>
      </w:r>
    </w:p>
    <w:p>
      <w:pPr>
        <w:keepNext w:val="0"/>
        <w:keepLines w:val="0"/>
        <w:pageBreakBefore w:val="0"/>
        <w:wordWrap/>
        <w:bidi w:val="0"/>
        <w:spacing w:line="480" w:lineRule="exact"/>
        <w:ind w:firstLine="480" w:firstLineChars="200"/>
        <w:outlineLvl w:val="9"/>
        <w:rPr>
          <w:rFonts w:ascii="宋体" w:hAnsi="宋体"/>
          <w:sz w:val="24"/>
          <w:highlight w:val="none"/>
        </w:rPr>
      </w:pPr>
    </w:p>
    <w:p>
      <w:pPr>
        <w:keepNext w:val="0"/>
        <w:keepLines w:val="0"/>
        <w:pageBreakBefore w:val="0"/>
        <w:wordWrap/>
        <w:bidi w:val="0"/>
        <w:snapToGrid w:val="0"/>
        <w:spacing w:line="480" w:lineRule="exact"/>
        <w:contextualSpacing/>
        <w:outlineLvl w:val="9"/>
        <w:rPr>
          <w:rFonts w:hint="eastAsia" w:ascii="宋体" w:hAnsi="宋体" w:cs="宋体"/>
          <w:b/>
          <w:bCs/>
          <w:sz w:val="24"/>
          <w:highlight w:val="none"/>
        </w:rPr>
      </w:pPr>
    </w:p>
    <w:p/>
    <w:p>
      <w:pPr>
        <w:pStyle w:val="5"/>
        <w:adjustRightInd w:val="0"/>
        <w:spacing w:line="440" w:lineRule="exact"/>
        <w:ind w:firstLine="600" w:firstLineChars="250"/>
        <w:rPr>
          <w:rFonts w:hint="eastAsia" w:ascii="宋体" w:hAnsi="宋体" w:cs="宋体"/>
          <w:sz w:val="24"/>
          <w:highlight w:val="yellow"/>
        </w:rPr>
      </w:pPr>
    </w:p>
    <w:p>
      <w:pPr>
        <w:snapToGrid w:val="0"/>
        <w:spacing w:line="440" w:lineRule="exact"/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77"/>
    <w:rsid w:val="00016F39"/>
    <w:rsid w:val="000179F3"/>
    <w:rsid w:val="00082B63"/>
    <w:rsid w:val="000D79EF"/>
    <w:rsid w:val="0016670C"/>
    <w:rsid w:val="00227B4C"/>
    <w:rsid w:val="00230DEB"/>
    <w:rsid w:val="002653E0"/>
    <w:rsid w:val="0029709A"/>
    <w:rsid w:val="00303F16"/>
    <w:rsid w:val="0038375F"/>
    <w:rsid w:val="00407075"/>
    <w:rsid w:val="004101EC"/>
    <w:rsid w:val="0043319E"/>
    <w:rsid w:val="00437D6B"/>
    <w:rsid w:val="004860B8"/>
    <w:rsid w:val="004A5E3D"/>
    <w:rsid w:val="004B0CD5"/>
    <w:rsid w:val="004B6224"/>
    <w:rsid w:val="00537AA6"/>
    <w:rsid w:val="005738F1"/>
    <w:rsid w:val="005D086B"/>
    <w:rsid w:val="00611C69"/>
    <w:rsid w:val="00613C61"/>
    <w:rsid w:val="00635676"/>
    <w:rsid w:val="00637177"/>
    <w:rsid w:val="006419F3"/>
    <w:rsid w:val="00665E1D"/>
    <w:rsid w:val="006D588E"/>
    <w:rsid w:val="007877B8"/>
    <w:rsid w:val="008005CD"/>
    <w:rsid w:val="00805826"/>
    <w:rsid w:val="00892D18"/>
    <w:rsid w:val="008C25B3"/>
    <w:rsid w:val="008C7BF0"/>
    <w:rsid w:val="008D7345"/>
    <w:rsid w:val="008E555D"/>
    <w:rsid w:val="00917C66"/>
    <w:rsid w:val="00A75273"/>
    <w:rsid w:val="00AB36DB"/>
    <w:rsid w:val="00B05E2E"/>
    <w:rsid w:val="00B10D9E"/>
    <w:rsid w:val="00B15AB8"/>
    <w:rsid w:val="00B87B85"/>
    <w:rsid w:val="00BA1AC1"/>
    <w:rsid w:val="00BF2964"/>
    <w:rsid w:val="00C041B0"/>
    <w:rsid w:val="00C1323A"/>
    <w:rsid w:val="00C96062"/>
    <w:rsid w:val="00CC339B"/>
    <w:rsid w:val="00D83873"/>
    <w:rsid w:val="00E0100B"/>
    <w:rsid w:val="00E0640F"/>
    <w:rsid w:val="00E333E7"/>
    <w:rsid w:val="00E7159F"/>
    <w:rsid w:val="00E82E48"/>
    <w:rsid w:val="00EA6A5A"/>
    <w:rsid w:val="00EE6902"/>
    <w:rsid w:val="00F16FB6"/>
    <w:rsid w:val="00F3251B"/>
    <w:rsid w:val="00F45F1C"/>
    <w:rsid w:val="00F87A5D"/>
    <w:rsid w:val="02EF74A3"/>
    <w:rsid w:val="14B56E68"/>
    <w:rsid w:val="2F5C51F0"/>
    <w:rsid w:val="395916BD"/>
    <w:rsid w:val="4808373E"/>
    <w:rsid w:val="59C25BED"/>
    <w:rsid w:val="695B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szCs w:val="20"/>
      <w:lang w:val="en-GB"/>
    </w:r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4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link w:val="10"/>
    <w:unhideWhenUsed/>
    <w:qFormat/>
    <w:uiPriority w:val="99"/>
    <w:pPr>
      <w:spacing w:after="0"/>
      <w:ind w:left="0" w:leftChars="0" w:firstLine="420" w:firstLineChars="200"/>
    </w:pPr>
    <w:rPr>
      <w:rFonts w:ascii="Calibri" w:hAnsi="Calibri"/>
      <w:sz w:val="32"/>
      <w:szCs w:val="20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正文文本缩进 Char"/>
    <w:basedOn w:val="7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首行缩进 2 Char"/>
    <w:basedOn w:val="9"/>
    <w:link w:val="5"/>
    <w:qFormat/>
    <w:uiPriority w:val="99"/>
    <w:rPr>
      <w:rFonts w:ascii="Calibri" w:hAnsi="Calibri" w:eastAsia="宋体" w:cs="Times New Roman"/>
      <w:sz w:val="32"/>
      <w:szCs w:val="20"/>
    </w:rPr>
  </w:style>
  <w:style w:type="character" w:customStyle="1" w:styleId="11">
    <w:name w:val="apple-converted-space"/>
    <w:basedOn w:val="7"/>
    <w:qFormat/>
    <w:uiPriority w:val="0"/>
  </w:style>
  <w:style w:type="paragraph" w:customStyle="1" w:styleId="12">
    <w:name w:val="BodyText1I2"/>
    <w:basedOn w:val="1"/>
    <w:qFormat/>
    <w:uiPriority w:val="0"/>
    <w:pPr>
      <w:spacing w:line="520" w:lineRule="exact"/>
      <w:ind w:left="570" w:firstLine="420" w:firstLineChars="200"/>
    </w:pPr>
    <w:rPr>
      <w:rFonts w:ascii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1257</Characters>
  <Lines>10</Lines>
  <Paragraphs>2</Paragraphs>
  <TotalTime>14</TotalTime>
  <ScaleCrop>false</ScaleCrop>
  <LinksUpToDate>false</LinksUpToDate>
  <CharactersWithSpaces>1475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2021-11-29T06:07:00Z</dcterms:created>
  <dc:creator>xb21cn</dc:creator>
  <cp:lastModifiedBy>绿水轻舟</cp:lastModifiedBy>
  <dcterms:modified xsi:type="dcterms:W3CDTF">2021-12-17T06:36:29Z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F049F6CAD5114D7B915605DC8A72EB65</vt:lpwstr>
  </property>
</Properties>
</file>