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656CA" w14:textId="77777777" w:rsidR="00D2319A" w:rsidRDefault="00D2319A">
      <w:pPr>
        <w:spacing w:beforeLines="100" w:before="312" w:afterLines="100" w:after="312" w:line="360" w:lineRule="auto"/>
        <w:ind w:rightChars="40" w:right="84" w:firstLineChars="200" w:firstLine="964"/>
        <w:jc w:val="center"/>
        <w:rPr>
          <w:rFonts w:ascii="仿宋" w:eastAsia="仿宋" w:hAnsi="仿宋" w:cs="仿宋"/>
          <w:b/>
          <w:sz w:val="48"/>
          <w:szCs w:val="48"/>
        </w:rPr>
      </w:pPr>
    </w:p>
    <w:p w14:paraId="6A31E58B" w14:textId="3AAA8F36" w:rsidR="00D2319A" w:rsidRPr="006F77A8" w:rsidRDefault="00794B30" w:rsidP="006F77A8">
      <w:pPr>
        <w:spacing w:beforeLines="100" w:before="312" w:afterLines="100" w:after="312" w:line="360" w:lineRule="auto"/>
        <w:ind w:rightChars="40" w:right="84" w:firstLineChars="200" w:firstLine="964"/>
        <w:jc w:val="center"/>
        <w:rPr>
          <w:rFonts w:ascii="仿宋" w:eastAsia="仿宋" w:hAnsi="仿宋" w:cs="仿宋"/>
          <w:b/>
          <w:sz w:val="48"/>
          <w:szCs w:val="48"/>
        </w:rPr>
      </w:pPr>
      <w:r w:rsidRPr="00794B30">
        <w:rPr>
          <w:rFonts w:ascii="仿宋" w:eastAsia="仿宋" w:hAnsi="仿宋" w:cs="仿宋" w:hint="eastAsia"/>
          <w:b/>
          <w:sz w:val="48"/>
          <w:szCs w:val="48"/>
        </w:rPr>
        <w:t>南通</w:t>
      </w:r>
      <w:r w:rsidRPr="00794B30">
        <w:rPr>
          <w:rFonts w:ascii="仿宋" w:eastAsia="仿宋" w:hAnsi="仿宋" w:cs="仿宋"/>
          <w:b/>
          <w:sz w:val="48"/>
          <w:szCs w:val="48"/>
        </w:rPr>
        <w:t>市第六人民医院</w:t>
      </w:r>
      <w:r w:rsidR="006F77A8" w:rsidRPr="006F77A8">
        <w:rPr>
          <w:rFonts w:ascii="仿宋" w:eastAsia="仿宋" w:hAnsi="仿宋" w:cs="仿宋" w:hint="eastAsia"/>
          <w:b/>
          <w:sz w:val="48"/>
          <w:szCs w:val="48"/>
        </w:rPr>
        <w:t>分布式存储建设项目</w:t>
      </w:r>
      <w:r w:rsidR="006F77A8">
        <w:rPr>
          <w:rFonts w:ascii="仿宋" w:eastAsia="仿宋" w:hAnsi="仿宋" w:cs="仿宋" w:hint="eastAsia"/>
          <w:b/>
          <w:sz w:val="48"/>
          <w:szCs w:val="48"/>
        </w:rPr>
        <w:t>需求</w:t>
      </w:r>
    </w:p>
    <w:p w14:paraId="1740004E" w14:textId="77777777" w:rsidR="00D2319A" w:rsidRDefault="00D2319A">
      <w:pPr>
        <w:spacing w:beforeLines="100" w:before="312" w:afterLines="100" w:after="312" w:line="360" w:lineRule="auto"/>
        <w:ind w:rightChars="40" w:right="84" w:firstLineChars="200" w:firstLine="562"/>
        <w:rPr>
          <w:rFonts w:ascii="仿宋" w:eastAsia="仿宋" w:hAnsi="仿宋" w:cs="仿宋"/>
          <w:b/>
          <w:sz w:val="28"/>
          <w:szCs w:val="28"/>
        </w:rPr>
      </w:pPr>
    </w:p>
    <w:p w14:paraId="0D587F04" w14:textId="77777777" w:rsidR="00D2319A" w:rsidRDefault="00D2319A">
      <w:pPr>
        <w:spacing w:beforeLines="100" w:before="312" w:afterLines="100" w:after="312" w:line="360" w:lineRule="auto"/>
        <w:ind w:rightChars="40" w:right="84" w:firstLineChars="200" w:firstLine="562"/>
        <w:rPr>
          <w:rFonts w:ascii="仿宋" w:eastAsia="仿宋" w:hAnsi="仿宋" w:cs="仿宋"/>
          <w:b/>
          <w:sz w:val="28"/>
          <w:szCs w:val="28"/>
        </w:rPr>
      </w:pPr>
    </w:p>
    <w:p w14:paraId="170D654B" w14:textId="77777777" w:rsidR="00D2319A" w:rsidRDefault="00D2319A">
      <w:pPr>
        <w:spacing w:beforeLines="100" w:before="312" w:afterLines="100" w:after="312" w:line="360" w:lineRule="auto"/>
        <w:ind w:rightChars="40" w:right="84" w:firstLineChars="200" w:firstLine="562"/>
        <w:rPr>
          <w:rFonts w:ascii="仿宋" w:eastAsia="仿宋" w:hAnsi="仿宋" w:cs="仿宋"/>
          <w:b/>
          <w:sz w:val="28"/>
          <w:szCs w:val="28"/>
        </w:rPr>
      </w:pPr>
    </w:p>
    <w:p w14:paraId="77F3A17E" w14:textId="77777777" w:rsidR="00D2319A" w:rsidRPr="006F77A8" w:rsidRDefault="00D2319A">
      <w:pPr>
        <w:spacing w:beforeLines="100" w:before="312" w:afterLines="100" w:after="312" w:line="360" w:lineRule="auto"/>
        <w:ind w:rightChars="40" w:right="84" w:firstLineChars="200" w:firstLine="562"/>
        <w:rPr>
          <w:rFonts w:ascii="仿宋" w:eastAsia="仿宋" w:hAnsi="仿宋" w:cs="仿宋"/>
          <w:b/>
          <w:sz w:val="28"/>
          <w:szCs w:val="28"/>
        </w:rPr>
      </w:pPr>
    </w:p>
    <w:p w14:paraId="638410D5" w14:textId="3EB82D31" w:rsidR="00D2319A" w:rsidRPr="006F77A8" w:rsidRDefault="007C519E" w:rsidP="006F77A8">
      <w:pPr>
        <w:spacing w:line="360" w:lineRule="auto"/>
        <w:ind w:firstLineChars="200" w:firstLine="562"/>
        <w:rPr>
          <w:rFonts w:ascii="仿宋" w:eastAsia="仿宋" w:hAnsi="仿宋" w:cs="仿宋"/>
          <w:b/>
          <w:sz w:val="36"/>
          <w:szCs w:val="36"/>
        </w:rPr>
      </w:pPr>
      <w:r>
        <w:rPr>
          <w:rFonts w:ascii="仿宋" w:eastAsia="仿宋" w:hAnsi="仿宋" w:cs="仿宋" w:hint="eastAsia"/>
          <w:b/>
          <w:sz w:val="28"/>
          <w:szCs w:val="28"/>
        </w:rPr>
        <w:t xml:space="preserve">               </w:t>
      </w:r>
      <w:r>
        <w:rPr>
          <w:rFonts w:ascii="仿宋" w:eastAsia="仿宋" w:hAnsi="仿宋" w:cs="仿宋" w:hint="eastAsia"/>
          <w:b/>
          <w:sz w:val="36"/>
          <w:szCs w:val="36"/>
        </w:rPr>
        <w:t xml:space="preserve">    </w:t>
      </w:r>
      <w:r>
        <w:rPr>
          <w:rFonts w:ascii="仿宋" w:eastAsia="仿宋" w:hAnsi="仿宋" w:cs="仿宋" w:hint="eastAsia"/>
          <w:b/>
          <w:sz w:val="28"/>
          <w:szCs w:val="28"/>
        </w:rPr>
        <w:t xml:space="preserve">    </w:t>
      </w:r>
    </w:p>
    <w:p w14:paraId="5C869A16" w14:textId="77777777" w:rsidR="00D2319A" w:rsidRDefault="007C519E">
      <w:pPr>
        <w:widowControl/>
        <w:jc w:val="left"/>
        <w:rPr>
          <w:rFonts w:ascii="仿宋" w:eastAsia="仿宋" w:hAnsi="仿宋" w:cs="仿宋"/>
          <w:b/>
          <w:sz w:val="28"/>
          <w:szCs w:val="28"/>
        </w:rPr>
      </w:pPr>
      <w:r>
        <w:rPr>
          <w:rFonts w:ascii="仿宋" w:eastAsia="仿宋" w:hAnsi="仿宋" w:cs="仿宋"/>
          <w:b/>
          <w:sz w:val="28"/>
          <w:szCs w:val="28"/>
        </w:rPr>
        <w:br w:type="page"/>
      </w:r>
    </w:p>
    <w:p w14:paraId="494B8DAA" w14:textId="3CF8692F" w:rsidR="00D2319A" w:rsidRDefault="007C519E">
      <w:pPr>
        <w:pStyle w:val="1"/>
        <w:spacing w:line="360" w:lineRule="auto"/>
        <w:ind w:firstLineChars="200" w:firstLine="883"/>
        <w:rPr>
          <w:rFonts w:ascii="仿宋" w:eastAsia="仿宋" w:hAnsi="仿宋"/>
        </w:rPr>
      </w:pPr>
      <w:bookmarkStart w:id="0" w:name="_Toc122085997"/>
      <w:r>
        <w:rPr>
          <w:rFonts w:ascii="仿宋" w:eastAsia="仿宋" w:hAnsi="仿宋" w:hint="eastAsia"/>
        </w:rPr>
        <w:lastRenderedPageBreak/>
        <w:t>一、医院</w:t>
      </w:r>
      <w:r w:rsidR="00CC6E06">
        <w:rPr>
          <w:rFonts w:ascii="仿宋" w:eastAsia="仿宋" w:hAnsi="仿宋" w:hint="eastAsia"/>
        </w:rPr>
        <w:t>存储</w:t>
      </w:r>
      <w:r>
        <w:rPr>
          <w:rFonts w:ascii="仿宋" w:eastAsia="仿宋" w:hAnsi="仿宋" w:hint="eastAsia"/>
        </w:rPr>
        <w:t>现状</w:t>
      </w:r>
      <w:bookmarkEnd w:id="0"/>
    </w:p>
    <w:p w14:paraId="42FBBBE9" w14:textId="77777777" w:rsidR="00D2319A" w:rsidRDefault="00D2319A">
      <w:pPr>
        <w:spacing w:line="360" w:lineRule="auto"/>
        <w:ind w:firstLineChars="200" w:firstLine="420"/>
        <w:rPr>
          <w:rFonts w:ascii="仿宋" w:eastAsia="仿宋" w:hAnsi="仿宋" w:cs="仿宋"/>
        </w:rPr>
      </w:pPr>
    </w:p>
    <w:p w14:paraId="146CF208" w14:textId="77777777" w:rsidR="00CC6E06" w:rsidRDefault="00CC6E06" w:rsidP="00CC6E06">
      <w:pPr>
        <w:spacing w:line="360" w:lineRule="auto"/>
        <w:ind w:firstLine="555"/>
        <w:rPr>
          <w:rFonts w:ascii="仿宋" w:eastAsia="仿宋" w:hAnsi="仿宋"/>
          <w:sz w:val="28"/>
          <w:szCs w:val="28"/>
        </w:rPr>
      </w:pPr>
      <w:r w:rsidRPr="007B41A6">
        <w:rPr>
          <w:rFonts w:ascii="仿宋" w:eastAsia="仿宋" w:hAnsi="仿宋" w:cstheme="minorBidi" w:hint="eastAsia"/>
          <w:sz w:val="28"/>
          <w:szCs w:val="28"/>
        </w:rPr>
        <w:t>目前医院私有云存储主要分为以</w:t>
      </w:r>
      <w:r w:rsidRPr="007B41A6">
        <w:rPr>
          <w:rFonts w:ascii="仿宋" w:eastAsia="仿宋" w:hAnsi="仿宋" w:cstheme="minorBidi"/>
          <w:sz w:val="28"/>
          <w:szCs w:val="28"/>
        </w:rPr>
        <w:t>下几块</w:t>
      </w:r>
      <w:r w:rsidRPr="007B41A6">
        <w:rPr>
          <w:rFonts w:ascii="仿宋" w:eastAsia="仿宋" w:hAnsi="仿宋" w:cstheme="minorBidi" w:hint="eastAsia"/>
          <w:sz w:val="28"/>
          <w:szCs w:val="28"/>
        </w:rPr>
        <w:t>：1、</w:t>
      </w:r>
      <w:r w:rsidRPr="007B41A6">
        <w:rPr>
          <w:rFonts w:ascii="仿宋" w:eastAsia="仿宋" w:hAnsi="仿宋" w:cstheme="minorBidi"/>
          <w:sz w:val="28"/>
          <w:szCs w:val="28"/>
        </w:rPr>
        <w:t>超融合存储</w:t>
      </w:r>
      <w:r w:rsidRPr="007B41A6">
        <w:rPr>
          <w:rFonts w:ascii="仿宋" w:eastAsia="仿宋" w:hAnsi="仿宋" w:cstheme="minorBidi" w:hint="eastAsia"/>
          <w:sz w:val="28"/>
          <w:szCs w:val="28"/>
        </w:rPr>
        <w:t>私</w:t>
      </w:r>
      <w:r w:rsidRPr="007B41A6">
        <w:rPr>
          <w:rFonts w:ascii="仿宋" w:eastAsia="仿宋" w:hAnsi="仿宋" w:cstheme="minorBidi"/>
          <w:sz w:val="28"/>
          <w:szCs w:val="28"/>
        </w:rPr>
        <w:t>有云：</w:t>
      </w:r>
      <w:r w:rsidRPr="007B41A6">
        <w:rPr>
          <w:rFonts w:ascii="仿宋" w:eastAsia="仿宋" w:hAnsi="仿宋" w:cstheme="minorBidi" w:hint="eastAsia"/>
          <w:sz w:val="28"/>
          <w:szCs w:val="28"/>
        </w:rPr>
        <w:t>目</w:t>
      </w:r>
      <w:r w:rsidRPr="007B41A6">
        <w:rPr>
          <w:rFonts w:ascii="仿宋" w:eastAsia="仿宋" w:hAnsi="仿宋" w:cstheme="minorBidi"/>
          <w:sz w:val="28"/>
          <w:szCs w:val="28"/>
        </w:rPr>
        <w:t>前主要</w:t>
      </w:r>
      <w:r w:rsidRPr="007B41A6">
        <w:rPr>
          <w:rFonts w:ascii="仿宋" w:eastAsia="仿宋" w:hAnsi="仿宋" w:cstheme="minorBidi" w:hint="eastAsia"/>
          <w:sz w:val="28"/>
          <w:szCs w:val="28"/>
        </w:rPr>
        <w:t>存</w:t>
      </w:r>
      <w:r w:rsidRPr="007B41A6">
        <w:rPr>
          <w:rFonts w:ascii="仿宋" w:eastAsia="仿宋" w:hAnsi="仿宋" w:cstheme="minorBidi"/>
          <w:sz w:val="28"/>
          <w:szCs w:val="28"/>
        </w:rPr>
        <w:t>储着医院现有</w:t>
      </w:r>
      <w:r w:rsidRPr="007B41A6">
        <w:rPr>
          <w:rFonts w:ascii="仿宋" w:eastAsia="仿宋" w:hAnsi="仿宋" w:cstheme="minorBidi" w:hint="eastAsia"/>
          <w:sz w:val="28"/>
          <w:szCs w:val="28"/>
        </w:rPr>
        <w:t>部</w:t>
      </w:r>
      <w:r w:rsidRPr="007B41A6">
        <w:rPr>
          <w:rFonts w:ascii="仿宋" w:eastAsia="仿宋" w:hAnsi="仿宋" w:cstheme="minorBidi"/>
          <w:sz w:val="28"/>
          <w:szCs w:val="28"/>
        </w:rPr>
        <w:t>分主要核心业务系统</w:t>
      </w:r>
      <w:r w:rsidRPr="007B41A6">
        <w:rPr>
          <w:rFonts w:ascii="仿宋" w:eastAsia="仿宋" w:hAnsi="仿宋" w:cstheme="minorBidi" w:hint="eastAsia"/>
          <w:sz w:val="28"/>
          <w:szCs w:val="28"/>
        </w:rPr>
        <w:t>的</w:t>
      </w:r>
      <w:r w:rsidRPr="007B41A6">
        <w:rPr>
          <w:rFonts w:ascii="仿宋" w:eastAsia="仿宋" w:hAnsi="仿宋" w:cstheme="minorBidi"/>
          <w:sz w:val="28"/>
          <w:szCs w:val="28"/>
        </w:rPr>
        <w:t>数据；</w:t>
      </w:r>
      <w:r w:rsidRPr="007B41A6">
        <w:rPr>
          <w:rFonts w:ascii="仿宋" w:eastAsia="仿宋" w:hAnsi="仿宋" w:cstheme="minorBidi" w:hint="eastAsia"/>
          <w:sz w:val="28"/>
          <w:szCs w:val="28"/>
        </w:rPr>
        <w:t>2、</w:t>
      </w:r>
      <w:r w:rsidRPr="007B41A6">
        <w:rPr>
          <w:rFonts w:ascii="仿宋" w:eastAsia="仿宋" w:hAnsi="仿宋" w:cstheme="minorBidi"/>
          <w:sz w:val="28"/>
          <w:szCs w:val="28"/>
        </w:rPr>
        <w:t>全闪型存储：目前部分核心业务系统的数据，及超融合业务的数据</w:t>
      </w:r>
      <w:r w:rsidRPr="007B41A6">
        <w:rPr>
          <w:rFonts w:ascii="仿宋" w:eastAsia="仿宋" w:hAnsi="仿宋" w:cstheme="minorBidi" w:hint="eastAsia"/>
          <w:sz w:val="28"/>
          <w:szCs w:val="28"/>
        </w:rPr>
        <w:t>备</w:t>
      </w:r>
      <w:r w:rsidRPr="007B41A6">
        <w:rPr>
          <w:rFonts w:ascii="仿宋" w:eastAsia="仿宋" w:hAnsi="仿宋" w:cstheme="minorBidi"/>
          <w:sz w:val="28"/>
          <w:szCs w:val="28"/>
        </w:rPr>
        <w:t>份；</w:t>
      </w:r>
      <w:r w:rsidRPr="007B41A6">
        <w:rPr>
          <w:rFonts w:ascii="仿宋" w:eastAsia="仿宋" w:hAnsi="仿宋" w:cstheme="minorBidi" w:hint="eastAsia"/>
          <w:sz w:val="28"/>
          <w:szCs w:val="28"/>
        </w:rPr>
        <w:t>3、影</w:t>
      </w:r>
      <w:r w:rsidRPr="007B41A6">
        <w:rPr>
          <w:rFonts w:ascii="仿宋" w:eastAsia="仿宋" w:hAnsi="仿宋" w:cstheme="minorBidi"/>
          <w:sz w:val="28"/>
          <w:szCs w:val="28"/>
        </w:rPr>
        <w:t>像存储：现在医院目前的影像存储，</w:t>
      </w:r>
      <w:r w:rsidRPr="007B41A6">
        <w:rPr>
          <w:rFonts w:ascii="仿宋" w:eastAsia="仿宋" w:hAnsi="仿宋" w:cstheme="minorBidi" w:hint="eastAsia"/>
          <w:sz w:val="28"/>
          <w:szCs w:val="28"/>
        </w:rPr>
        <w:t>目前</w:t>
      </w:r>
      <w:r w:rsidRPr="007B41A6">
        <w:rPr>
          <w:rFonts w:ascii="仿宋" w:eastAsia="仿宋" w:hAnsi="仿宋" w:cstheme="minorBidi"/>
          <w:sz w:val="28"/>
          <w:szCs w:val="28"/>
        </w:rPr>
        <w:t>可使用的空间已经达到了满载</w:t>
      </w:r>
      <w:r w:rsidRPr="007B41A6">
        <w:rPr>
          <w:rFonts w:ascii="仿宋" w:eastAsia="仿宋" w:hAnsi="仿宋" w:cstheme="minorBidi" w:hint="eastAsia"/>
          <w:sz w:val="28"/>
          <w:szCs w:val="28"/>
        </w:rPr>
        <w:t>。4、</w:t>
      </w:r>
      <w:r w:rsidRPr="007B41A6">
        <w:rPr>
          <w:rFonts w:ascii="仿宋" w:eastAsia="仿宋" w:hAnsi="仿宋" w:cstheme="minorBidi"/>
          <w:sz w:val="28"/>
          <w:szCs w:val="28"/>
        </w:rPr>
        <w:t>全医无纸化业务系统上线，需</w:t>
      </w:r>
      <w:r w:rsidRPr="007B41A6">
        <w:rPr>
          <w:rFonts w:ascii="仿宋" w:eastAsia="仿宋" w:hAnsi="仿宋" w:cstheme="minorBidi" w:hint="eastAsia"/>
          <w:sz w:val="28"/>
          <w:szCs w:val="28"/>
        </w:rPr>
        <w:t>要</w:t>
      </w:r>
      <w:r w:rsidRPr="007B41A6">
        <w:rPr>
          <w:rFonts w:ascii="仿宋" w:eastAsia="仿宋" w:hAnsi="仿宋" w:cstheme="minorBidi"/>
          <w:sz w:val="28"/>
          <w:szCs w:val="28"/>
        </w:rPr>
        <w:t>分布式存储的数据存储空间</w:t>
      </w:r>
      <w:r>
        <w:rPr>
          <w:rFonts w:ascii="仿宋" w:eastAsia="仿宋" w:hAnsi="仿宋" w:hint="eastAsia"/>
          <w:sz w:val="28"/>
          <w:szCs w:val="28"/>
        </w:rPr>
        <w:t>。</w:t>
      </w:r>
    </w:p>
    <w:p w14:paraId="328DCA04" w14:textId="77777777" w:rsidR="00CC6E06" w:rsidRDefault="00CC6E06" w:rsidP="00CC6E06">
      <w:pPr>
        <w:spacing w:line="360" w:lineRule="auto"/>
        <w:ind w:firstLine="555"/>
        <w:rPr>
          <w:rFonts w:ascii="仿宋" w:eastAsia="仿宋" w:hAnsi="仿宋"/>
          <w:sz w:val="28"/>
          <w:szCs w:val="28"/>
        </w:rPr>
      </w:pPr>
    </w:p>
    <w:p w14:paraId="048BBC45" w14:textId="2124C410" w:rsidR="00CC6E06" w:rsidRPr="00CC6E06" w:rsidRDefault="00CC6E06" w:rsidP="00CC6E06">
      <w:pPr>
        <w:pStyle w:val="1"/>
        <w:spacing w:line="360" w:lineRule="auto"/>
        <w:ind w:firstLineChars="200" w:firstLine="883"/>
        <w:rPr>
          <w:rFonts w:ascii="仿宋" w:eastAsia="仿宋" w:hAnsi="仿宋"/>
        </w:rPr>
      </w:pPr>
      <w:bookmarkStart w:id="1" w:name="_Toc122085998"/>
      <w:r>
        <w:rPr>
          <w:rFonts w:ascii="仿宋" w:eastAsia="仿宋" w:hAnsi="仿宋" w:hint="eastAsia"/>
        </w:rPr>
        <w:t>二、项目</w:t>
      </w:r>
      <w:r>
        <w:rPr>
          <w:rFonts w:ascii="仿宋" w:eastAsia="仿宋" w:hAnsi="仿宋"/>
        </w:rPr>
        <w:t>建设需求</w:t>
      </w:r>
      <w:bookmarkEnd w:id="1"/>
    </w:p>
    <w:p w14:paraId="0CA1C8AE" w14:textId="506C75C0" w:rsidR="00D2319A" w:rsidRPr="00CC6E06" w:rsidRDefault="00CC6E06">
      <w:pPr>
        <w:spacing w:line="360" w:lineRule="auto"/>
        <w:ind w:firstLineChars="200" w:firstLine="560"/>
        <w:rPr>
          <w:rFonts w:ascii="仿宋" w:eastAsia="仿宋" w:hAnsi="仿宋" w:cstheme="minorBidi"/>
          <w:sz w:val="28"/>
          <w:szCs w:val="28"/>
        </w:rPr>
      </w:pPr>
      <w:r w:rsidRPr="00CC6E06">
        <w:rPr>
          <w:rFonts w:ascii="仿宋" w:eastAsia="仿宋" w:hAnsi="仿宋" w:cstheme="minorBidi" w:hint="eastAsia"/>
          <w:sz w:val="28"/>
          <w:szCs w:val="28"/>
        </w:rPr>
        <w:t>目</w:t>
      </w:r>
      <w:r w:rsidRPr="00CC6E06">
        <w:rPr>
          <w:rFonts w:ascii="仿宋" w:eastAsia="仿宋" w:hAnsi="仿宋" w:cstheme="minorBidi"/>
          <w:sz w:val="28"/>
          <w:szCs w:val="28"/>
        </w:rPr>
        <w:t>前医院</w:t>
      </w:r>
      <w:r w:rsidR="007C519E" w:rsidRPr="00CC6E06">
        <w:rPr>
          <w:rFonts w:ascii="仿宋" w:eastAsia="仿宋" w:hAnsi="仿宋" w:cstheme="minorBidi" w:hint="eastAsia"/>
          <w:sz w:val="28"/>
          <w:szCs w:val="28"/>
        </w:rPr>
        <w:t>对容量需求最大的主要是PACS系统，需要完成各种影像数据进行采集、存储、传输和处理，并进行全院共享，PACS影像具有单张数据量大、数量多的特点。</w:t>
      </w:r>
    </w:p>
    <w:p w14:paraId="359C8325" w14:textId="77777777" w:rsidR="00D2319A" w:rsidRPr="00CC6E06" w:rsidRDefault="007C519E">
      <w:pPr>
        <w:spacing w:line="360" w:lineRule="auto"/>
        <w:ind w:firstLineChars="200" w:firstLine="560"/>
        <w:rPr>
          <w:rFonts w:ascii="仿宋" w:eastAsia="仿宋" w:hAnsi="仿宋" w:cstheme="minorBidi"/>
          <w:sz w:val="28"/>
          <w:szCs w:val="28"/>
        </w:rPr>
      </w:pPr>
      <w:r w:rsidRPr="00CC6E06">
        <w:rPr>
          <w:rFonts w:ascii="仿宋" w:eastAsia="仿宋" w:hAnsi="仿宋" w:cstheme="minorBidi" w:hint="eastAsia"/>
          <w:sz w:val="28"/>
          <w:szCs w:val="28"/>
        </w:rPr>
        <w:t>1、为保障良好的业务体验，从医生点击阅片到完成影像展示时间应在2~3秒以内，因此需要网络保障在1秒内完成数据传输；</w:t>
      </w:r>
    </w:p>
    <w:p w14:paraId="505FE44D" w14:textId="77777777" w:rsidR="00D2319A" w:rsidRPr="00CC6E06" w:rsidRDefault="007C519E">
      <w:pPr>
        <w:spacing w:line="360" w:lineRule="auto"/>
        <w:ind w:firstLineChars="200" w:firstLine="560"/>
        <w:rPr>
          <w:rFonts w:ascii="仿宋" w:eastAsia="仿宋" w:hAnsi="仿宋" w:cstheme="minorBidi"/>
          <w:sz w:val="28"/>
          <w:szCs w:val="28"/>
        </w:rPr>
      </w:pPr>
      <w:r w:rsidRPr="00CC6E06">
        <w:rPr>
          <w:rFonts w:ascii="仿宋" w:eastAsia="仿宋" w:hAnsi="仿宋" w:cstheme="minorBidi" w:hint="eastAsia"/>
          <w:sz w:val="28"/>
          <w:szCs w:val="28"/>
        </w:rPr>
        <w:t>2、PACS影像数据于其他医疗数据一样，需要长期可靠存储，根据国家法律法规要求，至少需要保证15年以上的数据存储。</w:t>
      </w:r>
    </w:p>
    <w:p w14:paraId="09C65137" w14:textId="3CDE87EA" w:rsidR="00D2319A" w:rsidRPr="00CC6E06" w:rsidRDefault="007C519E">
      <w:pPr>
        <w:spacing w:line="360" w:lineRule="auto"/>
        <w:ind w:firstLineChars="200" w:firstLine="560"/>
        <w:rPr>
          <w:rFonts w:ascii="仿宋" w:eastAsia="仿宋" w:hAnsi="仿宋" w:cstheme="minorBidi"/>
          <w:sz w:val="28"/>
          <w:szCs w:val="28"/>
        </w:rPr>
      </w:pPr>
      <w:r w:rsidRPr="00CC6E06">
        <w:rPr>
          <w:rFonts w:ascii="仿宋" w:eastAsia="仿宋" w:hAnsi="仿宋" w:cstheme="minorBidi" w:hint="eastAsia"/>
          <w:sz w:val="28"/>
          <w:szCs w:val="28"/>
        </w:rPr>
        <w:t>另外众多的应用系统在运行中需要做一些配置和数据的备份，这部分数据对IOPS和延迟要求没有那么高，但容量需求比较大，对存取速度快、网络带宽要有一定性能保障，需要将这部分数据从全闪存存储中迁移出来，通过</w:t>
      </w:r>
      <w:r w:rsidR="000D0121" w:rsidRPr="00CC6E06">
        <w:rPr>
          <w:rFonts w:ascii="仿宋" w:eastAsia="仿宋" w:hAnsi="仿宋" w:cstheme="minorBidi" w:hint="eastAsia"/>
          <w:sz w:val="28"/>
          <w:szCs w:val="28"/>
        </w:rPr>
        <w:t>双活</w:t>
      </w:r>
      <w:r w:rsidRPr="00CC6E06">
        <w:rPr>
          <w:rFonts w:ascii="仿宋" w:eastAsia="仿宋" w:hAnsi="仿宋" w:cstheme="minorBidi" w:hint="eastAsia"/>
          <w:sz w:val="28"/>
          <w:szCs w:val="28"/>
        </w:rPr>
        <w:t>可以满足这部分数据对性能、带宽的要</w:t>
      </w:r>
      <w:r w:rsidRPr="00CC6E06">
        <w:rPr>
          <w:rFonts w:ascii="仿宋" w:eastAsia="仿宋" w:hAnsi="仿宋" w:cstheme="minorBidi" w:hint="eastAsia"/>
          <w:sz w:val="28"/>
          <w:szCs w:val="28"/>
        </w:rPr>
        <w:lastRenderedPageBreak/>
        <w:t>求，把稀缺的SSD存储资源用在关键性应用上。</w:t>
      </w:r>
      <w:r w:rsidRPr="00CC6E06">
        <w:rPr>
          <w:rFonts w:ascii="仿宋" w:eastAsia="仿宋" w:hAnsi="仿宋" w:cstheme="minorBidi"/>
          <w:sz w:val="28"/>
          <w:szCs w:val="28"/>
        </w:rPr>
        <w:t xml:space="preserve"> </w:t>
      </w:r>
    </w:p>
    <w:p w14:paraId="207F02BF" w14:textId="13F05BE1" w:rsidR="00642537" w:rsidRPr="00CC6E06" w:rsidRDefault="00642537">
      <w:pPr>
        <w:spacing w:line="360" w:lineRule="auto"/>
        <w:ind w:firstLineChars="200" w:firstLine="560"/>
        <w:rPr>
          <w:rFonts w:ascii="仿宋" w:eastAsia="仿宋" w:hAnsi="仿宋" w:cstheme="minorBidi"/>
          <w:sz w:val="28"/>
          <w:szCs w:val="28"/>
        </w:rPr>
      </w:pPr>
      <w:r w:rsidRPr="00CC6E06">
        <w:rPr>
          <w:rFonts w:ascii="仿宋" w:eastAsia="仿宋" w:hAnsi="仿宋" w:cstheme="minorBidi"/>
          <w:sz w:val="28"/>
          <w:szCs w:val="28"/>
        </w:rPr>
        <w:t>3</w:t>
      </w:r>
      <w:r w:rsidRPr="00CC6E06">
        <w:rPr>
          <w:rFonts w:ascii="仿宋" w:eastAsia="仿宋" w:hAnsi="仿宋" w:cstheme="minorBidi" w:hint="eastAsia"/>
          <w:sz w:val="28"/>
          <w:szCs w:val="28"/>
        </w:rPr>
        <w:t>、</w:t>
      </w:r>
      <w:r w:rsidRPr="00CC6E06">
        <w:rPr>
          <w:rFonts w:ascii="仿宋" w:eastAsia="仿宋" w:hAnsi="仿宋" w:cstheme="minorBidi"/>
          <w:sz w:val="28"/>
          <w:szCs w:val="28"/>
        </w:rPr>
        <w:t>医院</w:t>
      </w:r>
      <w:r w:rsidRPr="00CC6E06">
        <w:rPr>
          <w:rFonts w:ascii="仿宋" w:eastAsia="仿宋" w:hAnsi="仿宋" w:cstheme="minorBidi" w:hint="eastAsia"/>
          <w:sz w:val="28"/>
          <w:szCs w:val="28"/>
        </w:rPr>
        <w:t>无纸</w:t>
      </w:r>
      <w:r w:rsidRPr="00CC6E06">
        <w:rPr>
          <w:rFonts w:ascii="仿宋" w:eastAsia="仿宋" w:hAnsi="仿宋" w:cstheme="minorBidi"/>
          <w:sz w:val="28"/>
          <w:szCs w:val="28"/>
        </w:rPr>
        <w:t>化业务系统的建设，</w:t>
      </w:r>
      <w:r w:rsidRPr="00CC6E06">
        <w:rPr>
          <w:rFonts w:ascii="仿宋" w:eastAsia="仿宋" w:hAnsi="仿宋" w:cstheme="minorBidi" w:hint="eastAsia"/>
          <w:sz w:val="28"/>
          <w:szCs w:val="28"/>
        </w:rPr>
        <w:t>医</w:t>
      </w:r>
      <w:r w:rsidRPr="00CC6E06">
        <w:rPr>
          <w:rFonts w:ascii="仿宋" w:eastAsia="仿宋" w:hAnsi="仿宋" w:cstheme="minorBidi"/>
          <w:sz w:val="28"/>
          <w:szCs w:val="28"/>
        </w:rPr>
        <w:t>院目前无纸化建设</w:t>
      </w:r>
      <w:r w:rsidRPr="00CC6E06">
        <w:rPr>
          <w:rFonts w:ascii="仿宋" w:eastAsia="仿宋" w:hAnsi="仿宋" w:cstheme="minorBidi" w:hint="eastAsia"/>
          <w:sz w:val="28"/>
          <w:szCs w:val="28"/>
        </w:rPr>
        <w:t>已</w:t>
      </w:r>
      <w:r w:rsidRPr="00CC6E06">
        <w:rPr>
          <w:rFonts w:ascii="仿宋" w:eastAsia="仿宋" w:hAnsi="仿宋" w:cstheme="minorBidi"/>
          <w:sz w:val="28"/>
          <w:szCs w:val="28"/>
        </w:rPr>
        <w:t>经提上日程，无纸化业务中会产生大量的细小型文件，</w:t>
      </w:r>
      <w:r w:rsidRPr="00CC6E06">
        <w:rPr>
          <w:rFonts w:ascii="仿宋" w:eastAsia="仿宋" w:hAnsi="仿宋" w:cstheme="minorBidi" w:hint="eastAsia"/>
          <w:sz w:val="28"/>
          <w:szCs w:val="28"/>
        </w:rPr>
        <w:t>文</w:t>
      </w:r>
      <w:r w:rsidRPr="00CC6E06">
        <w:rPr>
          <w:rFonts w:ascii="仿宋" w:eastAsia="仿宋" w:hAnsi="仿宋" w:cstheme="minorBidi"/>
          <w:sz w:val="28"/>
          <w:szCs w:val="28"/>
        </w:rPr>
        <w:t>件类</w:t>
      </w:r>
      <w:r w:rsidRPr="00CC6E06">
        <w:rPr>
          <w:rFonts w:ascii="仿宋" w:eastAsia="仿宋" w:hAnsi="仿宋" w:cstheme="minorBidi" w:hint="eastAsia"/>
          <w:sz w:val="28"/>
          <w:szCs w:val="28"/>
        </w:rPr>
        <w:t>型</w:t>
      </w:r>
      <w:r w:rsidRPr="00CC6E06">
        <w:rPr>
          <w:rFonts w:ascii="仿宋" w:eastAsia="仿宋" w:hAnsi="仿宋" w:cstheme="minorBidi"/>
          <w:sz w:val="28"/>
          <w:szCs w:val="28"/>
        </w:rPr>
        <w:t>与现有PACS影像数据类似</w:t>
      </w:r>
      <w:r w:rsidRPr="00CC6E06">
        <w:rPr>
          <w:rFonts w:ascii="仿宋" w:eastAsia="仿宋" w:hAnsi="仿宋" w:cstheme="minorBidi" w:hint="eastAsia"/>
          <w:sz w:val="28"/>
          <w:szCs w:val="28"/>
        </w:rPr>
        <w:t>，</w:t>
      </w:r>
      <w:r w:rsidRPr="00CC6E06">
        <w:rPr>
          <w:rFonts w:ascii="仿宋" w:eastAsia="仿宋" w:hAnsi="仿宋" w:cstheme="minorBidi"/>
          <w:sz w:val="28"/>
          <w:szCs w:val="28"/>
        </w:rPr>
        <w:t>我们统一</w:t>
      </w:r>
      <w:r w:rsidRPr="00CC6E06">
        <w:rPr>
          <w:rFonts w:ascii="仿宋" w:eastAsia="仿宋" w:hAnsi="仿宋" w:cstheme="minorBidi" w:hint="eastAsia"/>
          <w:sz w:val="28"/>
          <w:szCs w:val="28"/>
        </w:rPr>
        <w:t>定义</w:t>
      </w:r>
      <w:r w:rsidRPr="00CC6E06">
        <w:rPr>
          <w:rFonts w:ascii="仿宋" w:eastAsia="仿宋" w:hAnsi="仿宋" w:cstheme="minorBidi"/>
          <w:sz w:val="28"/>
          <w:szCs w:val="28"/>
        </w:rPr>
        <w:t>为非结构化数据。考</w:t>
      </w:r>
      <w:r w:rsidRPr="00CC6E06">
        <w:rPr>
          <w:rFonts w:ascii="仿宋" w:eastAsia="仿宋" w:hAnsi="仿宋" w:cstheme="minorBidi" w:hint="eastAsia"/>
          <w:sz w:val="28"/>
          <w:szCs w:val="28"/>
        </w:rPr>
        <w:t>虑</w:t>
      </w:r>
      <w:r w:rsidRPr="00CC6E06">
        <w:rPr>
          <w:rFonts w:ascii="仿宋" w:eastAsia="仿宋" w:hAnsi="仿宋" w:cstheme="minorBidi"/>
          <w:sz w:val="28"/>
          <w:szCs w:val="28"/>
        </w:rPr>
        <w:t>到医院现在的分布式存储的空间</w:t>
      </w:r>
      <w:r w:rsidR="00526FEC" w:rsidRPr="00CC6E06">
        <w:rPr>
          <w:rFonts w:ascii="仿宋" w:eastAsia="仿宋" w:hAnsi="仿宋" w:cstheme="minorBidi" w:hint="eastAsia"/>
          <w:sz w:val="28"/>
          <w:szCs w:val="28"/>
        </w:rPr>
        <w:t>无</w:t>
      </w:r>
      <w:r w:rsidR="00526FEC" w:rsidRPr="00CC6E06">
        <w:rPr>
          <w:rFonts w:ascii="仿宋" w:eastAsia="仿宋" w:hAnsi="仿宋" w:cstheme="minorBidi"/>
          <w:sz w:val="28"/>
          <w:szCs w:val="28"/>
        </w:rPr>
        <w:t>法满足新的业务上线，需要对</w:t>
      </w:r>
      <w:r w:rsidR="00526FEC" w:rsidRPr="00CC6E06">
        <w:rPr>
          <w:rFonts w:ascii="仿宋" w:eastAsia="仿宋" w:hAnsi="仿宋" w:cstheme="minorBidi" w:hint="eastAsia"/>
          <w:sz w:val="28"/>
          <w:szCs w:val="28"/>
        </w:rPr>
        <w:t>原</w:t>
      </w:r>
      <w:r w:rsidR="00526FEC" w:rsidRPr="00CC6E06">
        <w:rPr>
          <w:rFonts w:ascii="仿宋" w:eastAsia="仿宋" w:hAnsi="仿宋" w:cstheme="minorBidi"/>
          <w:sz w:val="28"/>
          <w:szCs w:val="28"/>
        </w:rPr>
        <w:t>有</w:t>
      </w:r>
      <w:r w:rsidR="00526FEC" w:rsidRPr="00CC6E06">
        <w:rPr>
          <w:rFonts w:ascii="仿宋" w:eastAsia="仿宋" w:hAnsi="仿宋" w:cstheme="minorBidi" w:hint="eastAsia"/>
          <w:sz w:val="28"/>
          <w:szCs w:val="28"/>
        </w:rPr>
        <w:t>分</w:t>
      </w:r>
      <w:r w:rsidR="00526FEC" w:rsidRPr="00CC6E06">
        <w:rPr>
          <w:rFonts w:ascii="仿宋" w:eastAsia="仿宋" w:hAnsi="仿宋" w:cstheme="minorBidi"/>
          <w:sz w:val="28"/>
          <w:szCs w:val="28"/>
        </w:rPr>
        <w:t>布式存储进行数据扩容，以保证无纸化业务系统的上线</w:t>
      </w:r>
      <w:r w:rsidR="00CC6E06" w:rsidRPr="00CC6E06">
        <w:rPr>
          <w:rFonts w:ascii="仿宋" w:eastAsia="仿宋" w:hAnsi="仿宋" w:cstheme="minorBidi" w:hint="eastAsia"/>
          <w:sz w:val="28"/>
          <w:szCs w:val="28"/>
        </w:rPr>
        <w:t>.</w:t>
      </w:r>
    </w:p>
    <w:p w14:paraId="7DB7EC47" w14:textId="4E8C9A58" w:rsidR="00CC6E06" w:rsidRPr="00CC6E06" w:rsidRDefault="00CC6E06" w:rsidP="00CC6E06">
      <w:pPr>
        <w:spacing w:line="360" w:lineRule="auto"/>
        <w:rPr>
          <w:rFonts w:ascii="仿宋" w:eastAsia="仿宋" w:hAnsi="仿宋" w:cstheme="minorBidi"/>
          <w:sz w:val="28"/>
          <w:szCs w:val="28"/>
        </w:rPr>
      </w:pPr>
      <w:r w:rsidRPr="00CC6E06">
        <w:rPr>
          <w:rFonts w:ascii="仿宋" w:eastAsia="仿宋" w:hAnsi="仿宋" w:cstheme="minorBidi"/>
          <w:sz w:val="28"/>
          <w:szCs w:val="28"/>
        </w:rPr>
        <w:t xml:space="preserve">  4</w:t>
      </w:r>
      <w:r w:rsidRPr="00CC6E06">
        <w:rPr>
          <w:rFonts w:ascii="仿宋" w:eastAsia="仿宋" w:hAnsi="仿宋" w:cstheme="minorBidi" w:hint="eastAsia"/>
          <w:sz w:val="28"/>
          <w:szCs w:val="28"/>
        </w:rPr>
        <w:t>、</w:t>
      </w:r>
      <w:r w:rsidRPr="00CC6E06">
        <w:rPr>
          <w:rFonts w:ascii="仿宋" w:eastAsia="仿宋" w:hAnsi="仿宋" w:cstheme="minorBidi"/>
          <w:sz w:val="28"/>
          <w:szCs w:val="28"/>
        </w:rPr>
        <w:t>医院目前的影像存储容量已</w:t>
      </w:r>
      <w:r w:rsidRPr="00CC6E06">
        <w:rPr>
          <w:rFonts w:ascii="仿宋" w:eastAsia="仿宋" w:hAnsi="仿宋" w:cstheme="minorBidi" w:hint="eastAsia"/>
          <w:sz w:val="28"/>
          <w:szCs w:val="28"/>
        </w:rPr>
        <w:t>使</w:t>
      </w:r>
      <w:r w:rsidRPr="00CC6E06">
        <w:rPr>
          <w:rFonts w:ascii="仿宋" w:eastAsia="仿宋" w:hAnsi="仿宋" w:cstheme="minorBidi"/>
          <w:sz w:val="28"/>
          <w:szCs w:val="28"/>
        </w:rPr>
        <w:t>用达到了百分之九十以上的空间，后期为保证医院的影像类的数据的存储，</w:t>
      </w:r>
      <w:r w:rsidRPr="00CC6E06">
        <w:rPr>
          <w:rFonts w:ascii="仿宋" w:eastAsia="仿宋" w:hAnsi="仿宋" w:cstheme="minorBidi" w:hint="eastAsia"/>
          <w:sz w:val="28"/>
          <w:szCs w:val="28"/>
        </w:rPr>
        <w:t>调阅</w:t>
      </w:r>
      <w:r w:rsidRPr="00CC6E06">
        <w:rPr>
          <w:rFonts w:ascii="仿宋" w:eastAsia="仿宋" w:hAnsi="仿宋" w:cstheme="minorBidi"/>
          <w:sz w:val="28"/>
          <w:szCs w:val="28"/>
        </w:rPr>
        <w:t>需要对影像存储的容量进行扩容，以满足未来的影像类</w:t>
      </w:r>
      <w:r w:rsidRPr="00CC6E06">
        <w:rPr>
          <w:rFonts w:ascii="仿宋" w:eastAsia="仿宋" w:hAnsi="仿宋" w:cstheme="minorBidi" w:hint="eastAsia"/>
          <w:sz w:val="28"/>
          <w:szCs w:val="28"/>
        </w:rPr>
        <w:t>数</w:t>
      </w:r>
      <w:r w:rsidRPr="00CC6E06">
        <w:rPr>
          <w:rFonts w:ascii="仿宋" w:eastAsia="仿宋" w:hAnsi="仿宋" w:cstheme="minorBidi"/>
          <w:sz w:val="28"/>
          <w:szCs w:val="28"/>
        </w:rPr>
        <w:t>据的存放。</w:t>
      </w:r>
    </w:p>
    <w:p w14:paraId="67AF83BC" w14:textId="3A675AB9" w:rsidR="00CC6E06" w:rsidRPr="00CC6E06" w:rsidRDefault="00CC6E06" w:rsidP="00CC6E06">
      <w:pPr>
        <w:spacing w:line="360" w:lineRule="auto"/>
        <w:rPr>
          <w:rFonts w:ascii="仿宋" w:eastAsia="仿宋" w:hAnsi="仿宋" w:cstheme="minorBidi"/>
          <w:sz w:val="28"/>
          <w:szCs w:val="28"/>
        </w:rPr>
      </w:pPr>
      <w:r w:rsidRPr="00CC6E06">
        <w:rPr>
          <w:rFonts w:ascii="仿宋" w:eastAsia="仿宋" w:hAnsi="仿宋" w:cstheme="minorBidi" w:hint="eastAsia"/>
          <w:sz w:val="28"/>
          <w:szCs w:val="28"/>
        </w:rPr>
        <w:t xml:space="preserve">     扩</w:t>
      </w:r>
      <w:r w:rsidRPr="00CC6E06">
        <w:rPr>
          <w:rFonts w:ascii="仿宋" w:eastAsia="仿宋" w:hAnsi="仿宋" w:cstheme="minorBidi"/>
          <w:sz w:val="28"/>
          <w:szCs w:val="28"/>
        </w:rPr>
        <w:t>容后存储容量可以满足到原有PACS影像的数据存放，同时满足医院未来无纸化业务系统的部署，以及无纸业务系统使用后的数据容量增长存放。</w:t>
      </w:r>
    </w:p>
    <w:p w14:paraId="18266C65" w14:textId="77777777" w:rsidR="00D2319A" w:rsidRDefault="00D2319A">
      <w:pPr>
        <w:spacing w:line="360" w:lineRule="auto"/>
        <w:ind w:firstLineChars="200" w:firstLine="480"/>
        <w:rPr>
          <w:rFonts w:ascii="仿宋" w:eastAsia="仿宋" w:hAnsi="仿宋" w:cs="仿宋"/>
          <w:sz w:val="24"/>
        </w:rPr>
      </w:pPr>
    </w:p>
    <w:p w14:paraId="15192820" w14:textId="77777777" w:rsidR="00D2319A" w:rsidRDefault="00D2319A">
      <w:pPr>
        <w:spacing w:line="360" w:lineRule="auto"/>
        <w:ind w:firstLineChars="200" w:firstLine="480"/>
        <w:rPr>
          <w:rFonts w:ascii="仿宋" w:eastAsia="仿宋" w:hAnsi="仿宋" w:cs="仿宋"/>
          <w:sz w:val="24"/>
        </w:rPr>
      </w:pPr>
    </w:p>
    <w:p w14:paraId="01250768" w14:textId="2A39C8F5" w:rsidR="00D2319A" w:rsidRDefault="00CC6E06">
      <w:pPr>
        <w:pStyle w:val="1"/>
        <w:spacing w:line="360" w:lineRule="auto"/>
        <w:ind w:firstLineChars="200" w:firstLine="883"/>
        <w:rPr>
          <w:rFonts w:ascii="仿宋" w:eastAsia="仿宋" w:hAnsi="仿宋"/>
        </w:rPr>
      </w:pPr>
      <w:bookmarkStart w:id="2" w:name="_Toc122085999"/>
      <w:r>
        <w:rPr>
          <w:rFonts w:ascii="仿宋" w:eastAsia="仿宋" w:hAnsi="仿宋" w:hint="eastAsia"/>
        </w:rPr>
        <w:lastRenderedPageBreak/>
        <w:t>三</w:t>
      </w:r>
      <w:r w:rsidR="007C519E">
        <w:rPr>
          <w:rFonts w:ascii="仿宋" w:eastAsia="仿宋" w:hAnsi="仿宋" w:hint="eastAsia"/>
        </w:rPr>
        <w:t>、分布式存储系统介绍</w:t>
      </w:r>
      <w:bookmarkEnd w:id="2"/>
    </w:p>
    <w:p w14:paraId="0499C19B" w14:textId="5FCE058D" w:rsidR="00D2319A" w:rsidRDefault="00CC6E06">
      <w:pPr>
        <w:pStyle w:val="2"/>
        <w:spacing w:line="360" w:lineRule="auto"/>
        <w:ind w:firstLineChars="200" w:firstLine="562"/>
        <w:jc w:val="left"/>
        <w:rPr>
          <w:rFonts w:ascii="仿宋" w:eastAsia="仿宋" w:hAnsi="仿宋"/>
        </w:rPr>
      </w:pPr>
      <w:bookmarkStart w:id="3" w:name="_Toc62903378"/>
      <w:bookmarkStart w:id="4" w:name="_Toc122086000"/>
      <w:r>
        <w:rPr>
          <w:rFonts w:ascii="仿宋" w:eastAsia="仿宋" w:hAnsi="仿宋" w:hint="eastAsia"/>
        </w:rPr>
        <w:t>3</w:t>
      </w:r>
      <w:r w:rsidR="007C519E">
        <w:rPr>
          <w:rFonts w:ascii="仿宋" w:eastAsia="仿宋" w:hAnsi="仿宋" w:hint="eastAsia"/>
        </w:rPr>
        <w:t>.1架构</w:t>
      </w:r>
      <w:bookmarkEnd w:id="3"/>
      <w:bookmarkEnd w:id="4"/>
    </w:p>
    <w:p w14:paraId="19A4F9DB" w14:textId="77777777" w:rsidR="00D2319A" w:rsidRDefault="007C519E">
      <w:pPr>
        <w:widowControl/>
        <w:spacing w:line="360" w:lineRule="auto"/>
        <w:ind w:firstLineChars="200" w:firstLine="420"/>
        <w:jc w:val="left"/>
        <w:rPr>
          <w:rFonts w:ascii="仿宋" w:eastAsia="仿宋" w:hAnsi="仿宋" w:cstheme="majorBidi"/>
          <w:b/>
          <w:bCs/>
          <w:sz w:val="28"/>
          <w:szCs w:val="28"/>
        </w:rPr>
      </w:pPr>
      <w:r>
        <w:rPr>
          <w:rFonts w:ascii="仿宋" w:eastAsia="仿宋" w:hAnsi="仿宋"/>
          <w:noProof/>
        </w:rPr>
        <w:drawing>
          <wp:inline distT="0" distB="0" distL="0" distR="0" wp14:anchorId="1D5759F9" wp14:editId="3B2358B5">
            <wp:extent cx="5220335" cy="4243070"/>
            <wp:effectExtent l="0" t="0" r="0" b="508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220335" cy="4243070"/>
                    </a:xfrm>
                    <a:prstGeom prst="rect">
                      <a:avLst/>
                    </a:prstGeom>
                    <a:noFill/>
                    <a:ln>
                      <a:noFill/>
                    </a:ln>
                  </pic:spPr>
                </pic:pic>
              </a:graphicData>
            </a:graphic>
          </wp:inline>
        </w:drawing>
      </w:r>
    </w:p>
    <w:p w14:paraId="6911FB6A" w14:textId="60EE649A" w:rsidR="00D2319A" w:rsidRDefault="007E1420">
      <w:pPr>
        <w:spacing w:line="360" w:lineRule="auto"/>
        <w:ind w:firstLineChars="200" w:firstLine="480"/>
        <w:rPr>
          <w:rFonts w:ascii="仿宋" w:eastAsia="仿宋" w:hAnsi="仿宋" w:cs="仿宋"/>
          <w:sz w:val="24"/>
        </w:rPr>
      </w:pPr>
      <w:r>
        <w:rPr>
          <w:rFonts w:ascii="仿宋" w:eastAsia="仿宋" w:hAnsi="仿宋" w:cs="仿宋" w:hint="eastAsia"/>
          <w:sz w:val="24"/>
        </w:rPr>
        <w:t>分布式</w:t>
      </w:r>
      <w:r w:rsidR="007C519E">
        <w:rPr>
          <w:rFonts w:ascii="仿宋" w:eastAsia="仿宋" w:hAnsi="仿宋" w:cs="仿宋" w:hint="eastAsia"/>
          <w:sz w:val="24"/>
        </w:rPr>
        <w:t>存储</w:t>
      </w:r>
      <w:r>
        <w:rPr>
          <w:rFonts w:ascii="仿宋" w:eastAsia="仿宋" w:hAnsi="仿宋" w:cs="仿宋" w:hint="eastAsia"/>
          <w:sz w:val="24"/>
        </w:rPr>
        <w:t>系统</w:t>
      </w:r>
      <w:r w:rsidR="007C519E">
        <w:rPr>
          <w:rFonts w:ascii="仿宋" w:eastAsia="仿宋" w:hAnsi="仿宋" w:cs="仿宋" w:hint="eastAsia"/>
          <w:sz w:val="24"/>
        </w:rPr>
        <w:t>具有大容量、高性能和易扩展性等方面的突出优势，同时提供丰富的增值特性，可广泛应用于广电媒资、高性能计算、数据中心、互联网运营和大型企业等各行业领域。</w:t>
      </w:r>
    </w:p>
    <w:p w14:paraId="71E6FC8F" w14:textId="77777777" w:rsidR="00D2319A" w:rsidRDefault="007C519E">
      <w:pPr>
        <w:spacing w:line="360" w:lineRule="auto"/>
        <w:ind w:firstLineChars="200" w:firstLine="480"/>
        <w:rPr>
          <w:rFonts w:ascii="仿宋" w:eastAsia="仿宋" w:hAnsi="仿宋" w:cs="仿宋"/>
          <w:sz w:val="24"/>
        </w:rPr>
      </w:pPr>
      <w:r>
        <w:rPr>
          <w:rFonts w:ascii="仿宋" w:eastAsia="仿宋" w:hAnsi="仿宋" w:cs="仿宋" w:hint="eastAsia"/>
          <w:sz w:val="24"/>
        </w:rPr>
        <w:t>大数据是海量、高增长率和多样化的信息资产，大数据需要提供高效的分析处理模式才能提供更强的决策力、洞察发现力和流程优化能力。大数据的常见特点是：Volume、Velocity、Variety。大数据时代的到来，对存储系统的诉求也随之而来：</w:t>
      </w:r>
    </w:p>
    <w:p w14:paraId="4573F14F" w14:textId="77777777" w:rsidR="00D2319A" w:rsidRDefault="007C519E">
      <w:pPr>
        <w:spacing w:line="360" w:lineRule="auto"/>
        <w:ind w:firstLineChars="200" w:firstLine="480"/>
        <w:rPr>
          <w:rFonts w:ascii="仿宋" w:eastAsia="仿宋" w:hAnsi="仿宋" w:cs="仿宋"/>
          <w:sz w:val="24"/>
        </w:rPr>
      </w:pPr>
      <w:r>
        <w:rPr>
          <w:rFonts w:ascii="仿宋" w:eastAsia="仿宋" w:hAnsi="仿宋" w:cs="仿宋" w:hint="eastAsia"/>
          <w:sz w:val="24"/>
        </w:rPr>
        <w:t>Volume特征包括容量和数量，需要存储具备灵活的扩展性。</w:t>
      </w:r>
    </w:p>
    <w:p w14:paraId="0BFD4B2E" w14:textId="4010EBCF" w:rsidR="00D2319A" w:rsidRDefault="007C519E">
      <w:pPr>
        <w:spacing w:line="360" w:lineRule="auto"/>
        <w:ind w:firstLineChars="200" w:firstLine="480"/>
        <w:rPr>
          <w:rFonts w:ascii="仿宋" w:eastAsia="仿宋" w:hAnsi="仿宋" w:cs="仿宋"/>
          <w:sz w:val="24"/>
        </w:rPr>
      </w:pPr>
      <w:r>
        <w:rPr>
          <w:rFonts w:ascii="仿宋" w:eastAsia="仿宋" w:hAnsi="仿宋" w:cs="仿宋" w:hint="eastAsia"/>
          <w:sz w:val="24"/>
        </w:rPr>
        <w:t>Velocity特征需要采用分布式处理，采用Scale-out架构并使用通用硬件，在成本可控的前提下提供高性能。</w:t>
      </w:r>
    </w:p>
    <w:p w14:paraId="0F39D145" w14:textId="77777777" w:rsidR="00D2319A" w:rsidRDefault="007C519E">
      <w:pPr>
        <w:spacing w:line="360" w:lineRule="auto"/>
        <w:ind w:firstLineChars="200" w:firstLine="480"/>
        <w:rPr>
          <w:rFonts w:ascii="仿宋" w:eastAsia="仿宋" w:hAnsi="仿宋" w:cs="仿宋"/>
          <w:sz w:val="24"/>
        </w:rPr>
      </w:pPr>
      <w:r>
        <w:rPr>
          <w:rFonts w:ascii="仿宋" w:eastAsia="仿宋" w:hAnsi="仿宋" w:cs="仿宋" w:hint="eastAsia"/>
          <w:sz w:val="24"/>
        </w:rPr>
        <w:t>Variety特征需要存储提供更丰富的接口，以应对不同业务访问存储需求。</w:t>
      </w:r>
    </w:p>
    <w:p w14:paraId="381E0854" w14:textId="57A73165" w:rsidR="00D2319A" w:rsidRDefault="007E1420">
      <w:pPr>
        <w:spacing w:line="360" w:lineRule="auto"/>
        <w:ind w:firstLineChars="200" w:firstLine="480"/>
        <w:rPr>
          <w:rFonts w:ascii="仿宋" w:eastAsia="仿宋" w:hAnsi="仿宋" w:cs="仿宋"/>
          <w:sz w:val="24"/>
        </w:rPr>
      </w:pPr>
      <w:r>
        <w:rPr>
          <w:rFonts w:ascii="仿宋" w:eastAsia="仿宋" w:hAnsi="仿宋" w:cs="仿宋" w:hint="eastAsia"/>
          <w:sz w:val="24"/>
        </w:rPr>
        <w:lastRenderedPageBreak/>
        <w:t>分布式存储系统</w:t>
      </w:r>
      <w:r w:rsidR="007C519E">
        <w:rPr>
          <w:rFonts w:ascii="仿宋" w:eastAsia="仿宋" w:hAnsi="仿宋" w:cs="仿宋" w:hint="eastAsia"/>
          <w:sz w:val="24"/>
        </w:rPr>
        <w:t>是针对大数据的特点，采用全对称架构，提供3～288节点的弹性无缝扩展</w:t>
      </w:r>
    </w:p>
    <w:p w14:paraId="73324432" w14:textId="0D8AA438" w:rsidR="00D2319A" w:rsidRDefault="007E1420">
      <w:pPr>
        <w:spacing w:line="360" w:lineRule="auto"/>
        <w:ind w:firstLineChars="200" w:firstLine="480"/>
        <w:rPr>
          <w:rFonts w:ascii="仿宋" w:eastAsia="仿宋" w:hAnsi="仿宋" w:cs="仿宋"/>
          <w:sz w:val="24"/>
        </w:rPr>
      </w:pPr>
      <w:r>
        <w:rPr>
          <w:rFonts w:ascii="仿宋" w:eastAsia="仿宋" w:hAnsi="仿宋" w:cs="仿宋" w:hint="eastAsia"/>
          <w:sz w:val="24"/>
        </w:rPr>
        <w:t>分布式存储</w:t>
      </w:r>
      <w:r w:rsidR="007C519E">
        <w:rPr>
          <w:rFonts w:ascii="仿宋" w:eastAsia="仿宋" w:hAnsi="仿宋" w:cs="仿宋" w:hint="eastAsia"/>
          <w:sz w:val="24"/>
        </w:rPr>
        <w:t>采用全互联全冗余的组网机制，允许系统中所有节点并发访问整系统的任何数据；支持从多个节点并发访问相同数据的不同区域，实现高并发高性能读写，对外提供标准的NFS/CIFS/FTP接口。</w:t>
      </w:r>
    </w:p>
    <w:p w14:paraId="467ED6CF" w14:textId="2F0E5CE4" w:rsidR="00D2319A" w:rsidRPr="00CC6E06" w:rsidRDefault="00CC6E06" w:rsidP="00CC6E06">
      <w:pPr>
        <w:pStyle w:val="2"/>
        <w:spacing w:line="360" w:lineRule="auto"/>
        <w:ind w:firstLineChars="200" w:firstLine="562"/>
        <w:jc w:val="left"/>
        <w:rPr>
          <w:rFonts w:ascii="仿宋" w:eastAsia="仿宋" w:hAnsi="仿宋"/>
        </w:rPr>
      </w:pPr>
      <w:bookmarkStart w:id="5" w:name="_Toc62903379"/>
      <w:bookmarkStart w:id="6" w:name="_Toc122086001"/>
      <w:r>
        <w:rPr>
          <w:rFonts w:ascii="仿宋" w:eastAsia="仿宋" w:hAnsi="仿宋" w:hint="eastAsia"/>
        </w:rPr>
        <w:t>3</w:t>
      </w:r>
      <w:r w:rsidR="007C519E">
        <w:rPr>
          <w:rFonts w:ascii="仿宋" w:eastAsia="仿宋" w:hAnsi="仿宋" w:hint="eastAsia"/>
        </w:rPr>
        <w:t>.2性能</w:t>
      </w:r>
      <w:bookmarkEnd w:id="5"/>
      <w:bookmarkEnd w:id="6"/>
    </w:p>
    <w:p w14:paraId="261F29A0" w14:textId="6C56A726" w:rsidR="00D2319A" w:rsidRDefault="007E1420">
      <w:pPr>
        <w:spacing w:line="360" w:lineRule="auto"/>
        <w:ind w:firstLineChars="200" w:firstLine="480"/>
        <w:rPr>
          <w:rFonts w:ascii="仿宋" w:eastAsia="仿宋" w:hAnsi="仿宋" w:cs="仿宋"/>
          <w:sz w:val="24"/>
        </w:rPr>
      </w:pPr>
      <w:r>
        <w:rPr>
          <w:rFonts w:ascii="仿宋" w:eastAsia="仿宋" w:hAnsi="仿宋" w:cs="仿宋" w:hint="eastAsia"/>
          <w:sz w:val="24"/>
        </w:rPr>
        <w:t>分布式存储</w:t>
      </w:r>
      <w:r w:rsidR="007C519E">
        <w:rPr>
          <w:rFonts w:ascii="仿宋" w:eastAsia="仿宋" w:hAnsi="仿宋" w:cs="仿宋" w:hint="eastAsia"/>
          <w:sz w:val="24"/>
        </w:rPr>
        <w:t>针对文件系统应用提升性能的关键技术包括：</w:t>
      </w:r>
    </w:p>
    <w:p w14:paraId="148C97A0" w14:textId="77777777" w:rsidR="00D2319A" w:rsidRDefault="007C519E">
      <w:pPr>
        <w:spacing w:line="360" w:lineRule="auto"/>
        <w:ind w:firstLineChars="200" w:firstLine="480"/>
        <w:rPr>
          <w:rFonts w:ascii="仿宋" w:eastAsia="仿宋" w:hAnsi="仿宋" w:cs="仿宋"/>
          <w:sz w:val="24"/>
        </w:rPr>
      </w:pPr>
      <w:r>
        <w:rPr>
          <w:rFonts w:ascii="仿宋" w:eastAsia="仿宋" w:hAnsi="仿宋" w:cs="仿宋" w:hint="eastAsia"/>
          <w:sz w:val="24"/>
        </w:rPr>
        <w:t>并发访问</w:t>
      </w:r>
    </w:p>
    <w:p w14:paraId="70A186F3" w14:textId="77777777" w:rsidR="00D2319A" w:rsidRDefault="007C519E">
      <w:pPr>
        <w:spacing w:line="360" w:lineRule="auto"/>
        <w:ind w:firstLineChars="200" w:firstLine="480"/>
        <w:rPr>
          <w:rFonts w:ascii="仿宋" w:eastAsia="仿宋" w:hAnsi="仿宋" w:cs="仿宋"/>
          <w:sz w:val="24"/>
        </w:rPr>
      </w:pPr>
      <w:r>
        <w:rPr>
          <w:rFonts w:ascii="仿宋" w:eastAsia="仿宋" w:hAnsi="仿宋" w:cs="仿宋" w:hint="eastAsia"/>
          <w:sz w:val="24"/>
        </w:rPr>
        <w:t>传统的NAS系统由引擎和存储单元组成。数据的全部并发访问需要先由NAS引擎处理，因此引擎容易成为性能瓶颈。</w:t>
      </w:r>
    </w:p>
    <w:p w14:paraId="7FC31075" w14:textId="5357493A" w:rsidR="00D2319A" w:rsidRDefault="007C519E">
      <w:pPr>
        <w:spacing w:line="360" w:lineRule="auto"/>
        <w:ind w:firstLineChars="200" w:firstLine="480"/>
        <w:rPr>
          <w:rFonts w:ascii="仿宋" w:eastAsia="仿宋" w:hAnsi="仿宋" w:cs="仿宋"/>
          <w:sz w:val="24"/>
        </w:rPr>
      </w:pPr>
      <w:r>
        <w:rPr>
          <w:rFonts w:ascii="仿宋" w:eastAsia="仿宋" w:hAnsi="仿宋" w:cs="仿宋" w:hint="eastAsia"/>
          <w:sz w:val="24"/>
        </w:rPr>
        <w:t>采用全对称的逻辑架构，每个节点均可提供外部业务访问。通过负载均衡设计，数据访问在集群内均匀分布，可大幅提升系统并发访问能力。</w:t>
      </w:r>
    </w:p>
    <w:p w14:paraId="795B6631" w14:textId="77777777" w:rsidR="00D2319A" w:rsidRDefault="007C519E">
      <w:pPr>
        <w:spacing w:line="360" w:lineRule="auto"/>
        <w:ind w:firstLineChars="200" w:firstLine="480"/>
        <w:rPr>
          <w:rFonts w:ascii="仿宋" w:eastAsia="仿宋" w:hAnsi="仿宋" w:cs="仿宋"/>
          <w:sz w:val="24"/>
        </w:rPr>
      </w:pPr>
      <w:r>
        <w:rPr>
          <w:rFonts w:ascii="仿宋" w:eastAsia="仿宋" w:hAnsi="仿宋" w:cs="仿宋" w:hint="eastAsia"/>
          <w:sz w:val="24"/>
        </w:rPr>
        <w:t>全局缓存</w:t>
      </w:r>
    </w:p>
    <w:p w14:paraId="426C5239" w14:textId="77777777" w:rsidR="00D2319A" w:rsidRDefault="007C519E">
      <w:pPr>
        <w:spacing w:line="360" w:lineRule="auto"/>
        <w:ind w:firstLineChars="200" w:firstLine="480"/>
        <w:rPr>
          <w:rFonts w:ascii="仿宋" w:eastAsia="仿宋" w:hAnsi="仿宋" w:cs="仿宋"/>
          <w:sz w:val="24"/>
        </w:rPr>
      </w:pPr>
      <w:r>
        <w:rPr>
          <w:rFonts w:ascii="仿宋" w:eastAsia="仿宋" w:hAnsi="仿宋" w:cs="仿宋" w:hint="eastAsia"/>
          <w:sz w:val="24"/>
        </w:rPr>
        <w:t>数据在缓存中的读写速度远高于硬盘，但单节点的缓存提升空间有限。同时如果各节点的缓存相互独立，则缓存命中率难以提升，数据的一致性保证机制也会趋于复杂。</w:t>
      </w:r>
    </w:p>
    <w:p w14:paraId="509B2840" w14:textId="56A1099D" w:rsidR="00D2319A" w:rsidRDefault="007C519E">
      <w:pPr>
        <w:spacing w:line="360" w:lineRule="auto"/>
        <w:ind w:firstLineChars="200" w:firstLine="480"/>
        <w:rPr>
          <w:rFonts w:ascii="仿宋" w:eastAsia="仿宋" w:hAnsi="仿宋" w:cs="仿宋"/>
          <w:sz w:val="24"/>
        </w:rPr>
      </w:pPr>
      <w:r>
        <w:rPr>
          <w:rFonts w:ascii="仿宋" w:eastAsia="仿宋" w:hAnsi="仿宋" w:cs="仿宋" w:hint="eastAsia"/>
          <w:sz w:val="24"/>
        </w:rPr>
        <w:t>通过全局缓存模式，整合所有节点缓存，使同一文件的数据在缓存池只缓存一份，任意节点均可命中，有效提高数据访问命中率，减少硬盘读写次数，降低访问时延，提升系统整体性能。</w:t>
      </w:r>
    </w:p>
    <w:p w14:paraId="6B640D64" w14:textId="77777777" w:rsidR="00D2319A" w:rsidRDefault="007C519E">
      <w:pPr>
        <w:spacing w:line="360" w:lineRule="auto"/>
        <w:ind w:firstLineChars="200" w:firstLine="480"/>
        <w:rPr>
          <w:rFonts w:ascii="仿宋" w:eastAsia="仿宋" w:hAnsi="仿宋" w:cs="仿宋"/>
          <w:sz w:val="24"/>
        </w:rPr>
      </w:pPr>
      <w:r>
        <w:rPr>
          <w:rFonts w:ascii="仿宋" w:eastAsia="仿宋" w:hAnsi="仿宋" w:cs="仿宋" w:hint="eastAsia"/>
          <w:sz w:val="24"/>
        </w:rPr>
        <w:t>高速互联</w:t>
      </w:r>
    </w:p>
    <w:p w14:paraId="7862B5FA" w14:textId="4FC14231" w:rsidR="00D2319A" w:rsidRDefault="007E1420">
      <w:pPr>
        <w:spacing w:line="360" w:lineRule="auto"/>
        <w:ind w:firstLineChars="200" w:firstLine="480"/>
        <w:rPr>
          <w:rFonts w:ascii="仿宋" w:eastAsia="仿宋" w:hAnsi="仿宋" w:cs="仿宋"/>
          <w:sz w:val="24"/>
        </w:rPr>
      </w:pPr>
      <w:r>
        <w:rPr>
          <w:rFonts w:ascii="仿宋" w:eastAsia="仿宋" w:hAnsi="仿宋" w:cs="仿宋" w:hint="eastAsia"/>
          <w:sz w:val="24"/>
        </w:rPr>
        <w:t>分布式存储</w:t>
      </w:r>
      <w:r w:rsidR="007C519E">
        <w:rPr>
          <w:rFonts w:ascii="仿宋" w:eastAsia="仿宋" w:hAnsi="仿宋" w:cs="仿宋" w:hint="eastAsia"/>
          <w:sz w:val="24"/>
        </w:rPr>
        <w:t>支持10GE高速以太网，单个节点可提供4个10GE端口。还同时支持IB（InfiniBand）网络，可满足更加苛刻的性能要求。</w:t>
      </w:r>
    </w:p>
    <w:p w14:paraId="7DEC3360" w14:textId="28B97C21" w:rsidR="00D2319A" w:rsidRDefault="007C519E">
      <w:pPr>
        <w:spacing w:line="360" w:lineRule="auto"/>
        <w:ind w:firstLineChars="200" w:firstLine="480"/>
        <w:rPr>
          <w:rFonts w:ascii="仿宋" w:eastAsia="仿宋" w:hAnsi="仿宋" w:cs="仿宋"/>
          <w:sz w:val="24"/>
        </w:rPr>
      </w:pPr>
      <w:r>
        <w:rPr>
          <w:rFonts w:ascii="仿宋" w:eastAsia="仿宋" w:hAnsi="仿宋" w:cs="仿宋" w:hint="eastAsia"/>
          <w:sz w:val="24"/>
        </w:rPr>
        <w:t>可适配用户的不同组网需求，通过节点间高速互联，降低系统内部时延，提供卓越性能。</w:t>
      </w:r>
    </w:p>
    <w:p w14:paraId="697BD7F1" w14:textId="77777777" w:rsidR="00D2319A" w:rsidRDefault="007C519E">
      <w:pPr>
        <w:spacing w:line="360" w:lineRule="auto"/>
        <w:ind w:firstLineChars="200" w:firstLine="480"/>
        <w:rPr>
          <w:rFonts w:ascii="仿宋" w:eastAsia="仿宋" w:hAnsi="仿宋" w:cs="仿宋"/>
          <w:sz w:val="24"/>
        </w:rPr>
      </w:pPr>
      <w:r>
        <w:rPr>
          <w:rFonts w:ascii="仿宋" w:eastAsia="仿宋" w:hAnsi="仿宋" w:cs="仿宋" w:hint="eastAsia"/>
          <w:sz w:val="24"/>
        </w:rPr>
        <w:t>SSD加速和自动分级存储</w:t>
      </w:r>
    </w:p>
    <w:p w14:paraId="4F18324F" w14:textId="0D70A145" w:rsidR="00D2319A" w:rsidRDefault="007C519E">
      <w:pPr>
        <w:spacing w:line="360" w:lineRule="auto"/>
        <w:ind w:firstLineChars="200" w:firstLine="480"/>
        <w:rPr>
          <w:rFonts w:ascii="仿宋" w:eastAsia="仿宋" w:hAnsi="仿宋" w:cs="仿宋"/>
          <w:sz w:val="24"/>
        </w:rPr>
      </w:pPr>
      <w:r>
        <w:rPr>
          <w:rFonts w:ascii="仿宋" w:eastAsia="仿宋" w:hAnsi="仿宋" w:cs="仿宋" w:hint="eastAsia"/>
          <w:sz w:val="24"/>
        </w:rPr>
        <w:t>SSD硬盘可解决数据读写性能的瓶颈，提供低延迟和高吞吐量。</w:t>
      </w:r>
      <w:r w:rsidR="003451E3">
        <w:rPr>
          <w:rFonts w:ascii="仿宋" w:eastAsia="仿宋" w:hAnsi="仿宋" w:cs="仿宋" w:hint="eastAsia"/>
          <w:sz w:val="24"/>
        </w:rPr>
        <w:t>分布式存储</w:t>
      </w:r>
      <w:r>
        <w:rPr>
          <w:rFonts w:ascii="仿宋" w:eastAsia="仿宋" w:hAnsi="仿宋" w:cs="仿宋" w:hint="eastAsia"/>
          <w:sz w:val="24"/>
        </w:rPr>
        <w:t>可自动识别小文件和热点数据，根据热度在系统内不同存储介质之间进行数据迁移，使用SSD硬盘存储热点文件，提升资源利用率。</w:t>
      </w:r>
    </w:p>
    <w:p w14:paraId="6E4EE0E8" w14:textId="77777777" w:rsidR="00D2319A" w:rsidRDefault="007C519E">
      <w:pPr>
        <w:spacing w:line="360" w:lineRule="auto"/>
        <w:ind w:firstLineChars="200" w:firstLine="480"/>
        <w:rPr>
          <w:rFonts w:ascii="仿宋" w:eastAsia="仿宋" w:hAnsi="仿宋" w:cs="仿宋"/>
          <w:sz w:val="24"/>
        </w:rPr>
      </w:pPr>
      <w:r>
        <w:rPr>
          <w:rFonts w:ascii="仿宋" w:eastAsia="仿宋" w:hAnsi="仿宋" w:cs="仿宋" w:hint="eastAsia"/>
          <w:sz w:val="24"/>
        </w:rPr>
        <w:t>SMB3 Multichannel</w:t>
      </w:r>
    </w:p>
    <w:p w14:paraId="631706CF" w14:textId="6EDBBD26" w:rsidR="00D2319A" w:rsidRDefault="007C519E">
      <w:pPr>
        <w:spacing w:line="360" w:lineRule="auto"/>
        <w:ind w:firstLineChars="200" w:firstLine="480"/>
        <w:rPr>
          <w:rFonts w:ascii="仿宋" w:eastAsia="仿宋" w:hAnsi="仿宋" w:cs="仿宋"/>
          <w:sz w:val="24"/>
        </w:rPr>
      </w:pPr>
      <w:r>
        <w:rPr>
          <w:rFonts w:ascii="仿宋" w:eastAsia="仿宋" w:hAnsi="仿宋" w:cs="仿宋" w:hint="eastAsia"/>
          <w:sz w:val="24"/>
        </w:rPr>
        <w:lastRenderedPageBreak/>
        <w:t>支持SMB3 Multichannel功能，充分利用客户端内的多核CPU和带宽资源，可大幅提升业务性能和可靠性，且在单个连接通道故障后使用其他通道继续传输数据，不影响业务。</w:t>
      </w:r>
    </w:p>
    <w:p w14:paraId="056D2E03" w14:textId="77777777" w:rsidR="00D2319A" w:rsidRDefault="007C519E">
      <w:pPr>
        <w:spacing w:line="360" w:lineRule="auto"/>
        <w:ind w:firstLineChars="200" w:firstLine="480"/>
        <w:rPr>
          <w:rFonts w:ascii="仿宋" w:eastAsia="仿宋" w:hAnsi="仿宋" w:cs="仿宋"/>
          <w:sz w:val="24"/>
        </w:rPr>
      </w:pPr>
      <w:r>
        <w:rPr>
          <w:rFonts w:ascii="仿宋" w:eastAsia="仿宋" w:hAnsi="仿宋" w:cs="仿宋" w:hint="eastAsia"/>
          <w:sz w:val="24"/>
        </w:rPr>
        <w:t>内部文件快速复制</w:t>
      </w:r>
    </w:p>
    <w:p w14:paraId="488AD167" w14:textId="7EF45FB9" w:rsidR="00D2319A" w:rsidRDefault="007C519E">
      <w:pPr>
        <w:spacing w:line="360" w:lineRule="auto"/>
        <w:ind w:firstLineChars="200" w:firstLine="480"/>
        <w:rPr>
          <w:rFonts w:ascii="仿宋" w:eastAsia="仿宋" w:hAnsi="仿宋" w:cs="仿宋"/>
          <w:sz w:val="24"/>
        </w:rPr>
      </w:pPr>
      <w:r>
        <w:rPr>
          <w:rFonts w:ascii="仿宋" w:eastAsia="仿宋" w:hAnsi="仿宋" w:cs="仿宋" w:hint="eastAsia"/>
          <w:sz w:val="24"/>
        </w:rPr>
        <w:t>内部文件复制时，无需经过客户端，直接在系统内部高速完成。</w:t>
      </w:r>
    </w:p>
    <w:p w14:paraId="10902B9F" w14:textId="77777777" w:rsidR="00D2319A" w:rsidRDefault="007C519E">
      <w:pPr>
        <w:spacing w:line="360" w:lineRule="auto"/>
        <w:ind w:firstLineChars="200" w:firstLine="480"/>
        <w:rPr>
          <w:rFonts w:ascii="仿宋" w:eastAsia="仿宋" w:hAnsi="仿宋" w:cs="仿宋"/>
          <w:sz w:val="24"/>
        </w:rPr>
      </w:pPr>
      <w:r>
        <w:rPr>
          <w:rFonts w:ascii="仿宋" w:eastAsia="仿宋" w:hAnsi="仿宋" w:cs="仿宋" w:hint="eastAsia"/>
          <w:sz w:val="24"/>
        </w:rPr>
        <w:t>NFS协议增强</w:t>
      </w:r>
    </w:p>
    <w:p w14:paraId="05E62604" w14:textId="7EB84A5E" w:rsidR="00D2319A" w:rsidRDefault="007C519E">
      <w:pPr>
        <w:spacing w:line="360" w:lineRule="auto"/>
        <w:ind w:firstLineChars="200" w:firstLine="480"/>
        <w:rPr>
          <w:rFonts w:ascii="仿宋" w:eastAsia="仿宋" w:hAnsi="仿宋" w:cs="仿宋"/>
          <w:sz w:val="24"/>
        </w:rPr>
      </w:pPr>
      <w:r>
        <w:rPr>
          <w:rFonts w:ascii="仿宋" w:eastAsia="仿宋" w:hAnsi="仿宋" w:cs="仿宋" w:hint="eastAsia"/>
          <w:sz w:val="24"/>
        </w:rPr>
        <w:t>传统NFS协议受到单网口带宽、块大小等限制，单客户端能够支持的极限带宽为1GB/s，无法满足更高的要求。</w:t>
      </w:r>
      <w:r w:rsidR="003451E3">
        <w:rPr>
          <w:rFonts w:ascii="仿宋" w:eastAsia="仿宋" w:hAnsi="仿宋" w:cs="仿宋" w:hint="eastAsia"/>
          <w:sz w:val="24"/>
        </w:rPr>
        <w:t>分布式存储</w:t>
      </w:r>
      <w:r>
        <w:rPr>
          <w:rFonts w:ascii="仿宋" w:eastAsia="仿宋" w:hAnsi="仿宋" w:cs="仿宋" w:hint="eastAsia"/>
          <w:sz w:val="24"/>
        </w:rPr>
        <w:t>提供NFS协议增强特性，通过在NFS客户端上配置多个网口和安装NFS协议优化插件</w:t>
      </w:r>
      <w:proofErr w:type="spellStart"/>
      <w:r>
        <w:rPr>
          <w:rFonts w:ascii="仿宋" w:eastAsia="仿宋" w:hAnsi="仿宋" w:cs="仿宋" w:hint="eastAsia"/>
          <w:sz w:val="24"/>
        </w:rPr>
        <w:t>DFSClient</w:t>
      </w:r>
      <w:proofErr w:type="spellEnd"/>
      <w:r>
        <w:rPr>
          <w:rFonts w:ascii="仿宋" w:eastAsia="仿宋" w:hAnsi="仿宋" w:cs="仿宋" w:hint="eastAsia"/>
          <w:sz w:val="24"/>
        </w:rPr>
        <w:t>，实现多网口并发连接和缓存优化，大幅度提升单客户端性能。</w:t>
      </w:r>
    </w:p>
    <w:p w14:paraId="694D2438" w14:textId="77777777" w:rsidR="00D2319A" w:rsidRDefault="007C519E">
      <w:pPr>
        <w:spacing w:line="360" w:lineRule="auto"/>
        <w:ind w:firstLineChars="200" w:firstLine="480"/>
        <w:rPr>
          <w:rFonts w:ascii="仿宋" w:eastAsia="仿宋" w:hAnsi="仿宋" w:cs="仿宋"/>
          <w:sz w:val="24"/>
        </w:rPr>
      </w:pPr>
      <w:r>
        <w:rPr>
          <w:rFonts w:ascii="仿宋" w:eastAsia="仿宋" w:hAnsi="仿宋" w:cs="仿宋" w:hint="eastAsia"/>
          <w:sz w:val="24"/>
        </w:rPr>
        <w:t>Mac OS X单客户端带宽达到1.5GB/s。</w:t>
      </w:r>
    </w:p>
    <w:p w14:paraId="4F735E19" w14:textId="77777777" w:rsidR="00D2319A" w:rsidRDefault="007C519E">
      <w:pPr>
        <w:spacing w:line="360" w:lineRule="auto"/>
        <w:ind w:firstLineChars="200" w:firstLine="480"/>
        <w:rPr>
          <w:rFonts w:ascii="仿宋" w:eastAsia="仿宋" w:hAnsi="仿宋" w:cs="仿宋"/>
          <w:sz w:val="24"/>
        </w:rPr>
      </w:pPr>
      <w:r>
        <w:rPr>
          <w:rFonts w:ascii="仿宋" w:eastAsia="仿宋" w:hAnsi="仿宋" w:cs="仿宋" w:hint="eastAsia"/>
          <w:sz w:val="24"/>
        </w:rPr>
        <w:t>RHEL单客户端带宽达到2.5GB/s。</w:t>
      </w:r>
    </w:p>
    <w:p w14:paraId="17EDB230" w14:textId="77777777" w:rsidR="00D2319A" w:rsidRDefault="007C519E">
      <w:pPr>
        <w:spacing w:line="360" w:lineRule="auto"/>
        <w:ind w:firstLineChars="200" w:firstLine="480"/>
        <w:rPr>
          <w:rFonts w:ascii="仿宋" w:eastAsia="仿宋" w:hAnsi="仿宋" w:cs="仿宋"/>
          <w:sz w:val="24"/>
        </w:rPr>
      </w:pPr>
      <w:r>
        <w:rPr>
          <w:rFonts w:ascii="仿宋" w:eastAsia="仿宋" w:hAnsi="仿宋" w:cs="仿宋" w:hint="eastAsia"/>
          <w:sz w:val="24"/>
        </w:rPr>
        <w:t>磁盘碎片整理</w:t>
      </w:r>
    </w:p>
    <w:p w14:paraId="14D98B65" w14:textId="3E2481A9" w:rsidR="00D2319A" w:rsidRDefault="003451E3">
      <w:pPr>
        <w:spacing w:line="360" w:lineRule="auto"/>
        <w:ind w:firstLineChars="200" w:firstLine="480"/>
        <w:rPr>
          <w:rFonts w:ascii="仿宋" w:eastAsia="仿宋" w:hAnsi="仿宋" w:cs="仿宋"/>
          <w:sz w:val="24"/>
        </w:rPr>
      </w:pPr>
      <w:r>
        <w:rPr>
          <w:rFonts w:ascii="仿宋" w:eastAsia="仿宋" w:hAnsi="仿宋" w:cs="仿宋" w:hint="eastAsia"/>
          <w:sz w:val="24"/>
        </w:rPr>
        <w:t>分布式存储</w:t>
      </w:r>
      <w:r w:rsidR="007C519E">
        <w:rPr>
          <w:rFonts w:ascii="仿宋" w:eastAsia="仿宋" w:hAnsi="仿宋" w:cs="仿宋" w:hint="eastAsia"/>
          <w:sz w:val="24"/>
        </w:rPr>
        <w:t>提供磁盘碎片整理功能，在指定时间段，周期性的执行磁盘碎片整理任务，保证系统长时间运行的整体性能。</w:t>
      </w:r>
    </w:p>
    <w:p w14:paraId="78C55EC1" w14:textId="77777777" w:rsidR="00D2319A" w:rsidRDefault="00D2319A">
      <w:pPr>
        <w:spacing w:line="360" w:lineRule="auto"/>
        <w:ind w:firstLineChars="200" w:firstLine="480"/>
        <w:rPr>
          <w:rFonts w:ascii="仿宋" w:eastAsia="仿宋" w:hAnsi="仿宋" w:cs="仿宋"/>
          <w:sz w:val="24"/>
        </w:rPr>
      </w:pPr>
    </w:p>
    <w:p w14:paraId="5DEF1CCA" w14:textId="26A6318E" w:rsidR="00D2319A" w:rsidRPr="00CC6E06" w:rsidRDefault="00CC6E06" w:rsidP="00CC6E06">
      <w:pPr>
        <w:pStyle w:val="2"/>
        <w:spacing w:line="360" w:lineRule="auto"/>
        <w:ind w:firstLineChars="200" w:firstLine="562"/>
        <w:jc w:val="left"/>
        <w:rPr>
          <w:rFonts w:ascii="仿宋" w:eastAsia="仿宋" w:hAnsi="仿宋"/>
        </w:rPr>
      </w:pPr>
      <w:bookmarkStart w:id="7" w:name="_Toc62903380"/>
      <w:bookmarkStart w:id="8" w:name="_Toc122086002"/>
      <w:r>
        <w:rPr>
          <w:rFonts w:ascii="仿宋" w:eastAsia="仿宋" w:hAnsi="仿宋" w:hint="eastAsia"/>
        </w:rPr>
        <w:t>3</w:t>
      </w:r>
      <w:r w:rsidR="007C519E">
        <w:rPr>
          <w:rFonts w:ascii="仿宋" w:eastAsia="仿宋" w:hAnsi="仿宋" w:hint="eastAsia"/>
        </w:rPr>
        <w:t>.</w:t>
      </w:r>
      <w:r w:rsidR="007C519E">
        <w:rPr>
          <w:rFonts w:ascii="仿宋" w:eastAsia="仿宋" w:hAnsi="仿宋"/>
        </w:rPr>
        <w:t>3</w:t>
      </w:r>
      <w:r w:rsidR="007C519E">
        <w:rPr>
          <w:rFonts w:ascii="仿宋" w:eastAsia="仿宋" w:hAnsi="仿宋" w:hint="eastAsia"/>
        </w:rPr>
        <w:t>安全性</w:t>
      </w:r>
      <w:bookmarkEnd w:id="7"/>
      <w:bookmarkEnd w:id="8"/>
    </w:p>
    <w:p w14:paraId="39305723" w14:textId="77777777" w:rsidR="00D2319A" w:rsidRDefault="007C519E">
      <w:pPr>
        <w:spacing w:line="360" w:lineRule="auto"/>
        <w:ind w:firstLineChars="200" w:firstLine="480"/>
        <w:rPr>
          <w:rFonts w:ascii="仿宋" w:eastAsia="仿宋" w:hAnsi="仿宋" w:cs="仿宋"/>
          <w:sz w:val="24"/>
        </w:rPr>
      </w:pPr>
      <w:r>
        <w:rPr>
          <w:rFonts w:ascii="仿宋" w:eastAsia="仿宋" w:hAnsi="仿宋" w:cs="仿宋" w:hint="eastAsia"/>
          <w:sz w:val="24"/>
        </w:rPr>
        <w:t>安全维护具有保证系统安全、正常运行的作用，重视安全维护将保障业务的稳定与可靠。</w:t>
      </w:r>
    </w:p>
    <w:p w14:paraId="0E8BA6D2" w14:textId="77777777" w:rsidR="00D2319A" w:rsidRDefault="007C519E">
      <w:pPr>
        <w:spacing w:line="360" w:lineRule="auto"/>
        <w:ind w:firstLineChars="200" w:firstLine="480"/>
        <w:rPr>
          <w:rFonts w:ascii="仿宋" w:eastAsia="仿宋" w:hAnsi="仿宋" w:cs="仿宋"/>
          <w:sz w:val="24"/>
        </w:rPr>
      </w:pPr>
      <w:r>
        <w:rPr>
          <w:rFonts w:ascii="仿宋" w:eastAsia="仿宋" w:hAnsi="仿宋" w:cs="仿宋" w:hint="eastAsia"/>
          <w:sz w:val="24"/>
        </w:rPr>
        <w:t>目前，应用系统面临日趋严重的安全威胁，一旦出现问题，将面临业务中断、数据丢失，甚至系统崩溃的危险。因此，客户需要从多个层次构建、维护整个应用系统的安全屏障，提前发现并处理各种可能存在的安全问题。</w:t>
      </w:r>
    </w:p>
    <w:p w14:paraId="1E8B763F" w14:textId="77777777" w:rsidR="00D2319A" w:rsidRDefault="007C519E">
      <w:pPr>
        <w:spacing w:line="360" w:lineRule="auto"/>
        <w:ind w:firstLineChars="200" w:firstLine="480"/>
        <w:rPr>
          <w:rFonts w:ascii="仿宋" w:eastAsia="仿宋" w:hAnsi="仿宋" w:cs="仿宋"/>
          <w:sz w:val="24"/>
        </w:rPr>
      </w:pPr>
      <w:r>
        <w:rPr>
          <w:rFonts w:ascii="仿宋" w:eastAsia="仿宋" w:hAnsi="仿宋" w:cs="仿宋" w:hint="eastAsia"/>
          <w:sz w:val="24"/>
        </w:rPr>
        <w:t>另外，完全依赖技术很难彻底清除安全隐患、全面保证应用系统的安全。因此，客户需要根据安全维护建议和日常发现的问题，建立安全管理的制度，来保证系统安全、正常的运行。</w:t>
      </w:r>
    </w:p>
    <w:p w14:paraId="67440BF4" w14:textId="77777777" w:rsidR="00D2319A" w:rsidRDefault="007C519E">
      <w:pPr>
        <w:spacing w:line="360" w:lineRule="auto"/>
        <w:ind w:firstLineChars="200" w:firstLine="480"/>
        <w:rPr>
          <w:rFonts w:ascii="仿宋" w:eastAsia="仿宋" w:hAnsi="仿宋" w:cs="仿宋"/>
          <w:sz w:val="24"/>
        </w:rPr>
      </w:pPr>
      <w:r>
        <w:rPr>
          <w:rFonts w:ascii="仿宋" w:eastAsia="仿宋" w:hAnsi="仿宋" w:cs="仿宋" w:hint="eastAsia"/>
          <w:sz w:val="24"/>
        </w:rPr>
        <w:t>账户安全</w:t>
      </w:r>
    </w:p>
    <w:p w14:paraId="388B6AE7" w14:textId="1FD32E1C" w:rsidR="00D2319A" w:rsidRDefault="007C519E">
      <w:pPr>
        <w:spacing w:line="360" w:lineRule="auto"/>
        <w:ind w:firstLineChars="200" w:firstLine="480"/>
        <w:rPr>
          <w:rFonts w:ascii="仿宋" w:eastAsia="仿宋" w:hAnsi="仿宋" w:cs="仿宋"/>
          <w:sz w:val="24"/>
        </w:rPr>
      </w:pPr>
      <w:r>
        <w:rPr>
          <w:rFonts w:ascii="仿宋" w:eastAsia="仿宋" w:hAnsi="仿宋" w:cs="仿宋" w:hint="eastAsia"/>
          <w:sz w:val="24"/>
        </w:rPr>
        <w:t>帐户的安全是系统安全的重要组成部分。涉及帐户的必要性、权限和管理等。帐户安全囊括了</w:t>
      </w:r>
      <w:r w:rsidR="003451E3">
        <w:rPr>
          <w:rFonts w:ascii="仿宋" w:eastAsia="仿宋" w:hAnsi="仿宋" w:cs="仿宋" w:hint="eastAsia"/>
          <w:sz w:val="24"/>
        </w:rPr>
        <w:t>分布式存储</w:t>
      </w:r>
      <w:r>
        <w:rPr>
          <w:rFonts w:ascii="仿宋" w:eastAsia="仿宋" w:hAnsi="仿宋" w:cs="仿宋" w:hint="eastAsia"/>
          <w:sz w:val="24"/>
        </w:rPr>
        <w:t>系统中所有的默认系统帐户，给出系统帐户列表及其管理方法。</w:t>
      </w:r>
    </w:p>
    <w:p w14:paraId="579102E6" w14:textId="77777777" w:rsidR="00D2319A" w:rsidRDefault="007C519E">
      <w:pPr>
        <w:spacing w:line="360" w:lineRule="auto"/>
        <w:ind w:firstLineChars="200" w:firstLine="480"/>
        <w:rPr>
          <w:rFonts w:ascii="仿宋" w:eastAsia="仿宋" w:hAnsi="仿宋" w:cs="仿宋"/>
          <w:sz w:val="24"/>
        </w:rPr>
      </w:pPr>
      <w:r>
        <w:rPr>
          <w:rFonts w:ascii="仿宋" w:eastAsia="仿宋" w:hAnsi="仿宋" w:cs="仿宋" w:hint="eastAsia"/>
          <w:sz w:val="24"/>
        </w:rPr>
        <w:lastRenderedPageBreak/>
        <w:t>网络安全</w:t>
      </w:r>
    </w:p>
    <w:p w14:paraId="7129095E" w14:textId="2B2B740C" w:rsidR="00D2319A" w:rsidRDefault="007C519E">
      <w:pPr>
        <w:spacing w:line="360" w:lineRule="auto"/>
        <w:ind w:firstLineChars="200" w:firstLine="480"/>
        <w:rPr>
          <w:rFonts w:ascii="仿宋" w:eastAsia="仿宋" w:hAnsi="仿宋" w:cs="仿宋"/>
          <w:sz w:val="24"/>
        </w:rPr>
      </w:pPr>
      <w:r>
        <w:rPr>
          <w:rFonts w:ascii="仿宋" w:eastAsia="仿宋" w:hAnsi="仿宋" w:cs="仿宋" w:hint="eastAsia"/>
          <w:sz w:val="24"/>
        </w:rPr>
        <w:t>网络安全的重点是保障</w:t>
      </w:r>
      <w:r w:rsidR="003451E3">
        <w:rPr>
          <w:rFonts w:ascii="仿宋" w:eastAsia="仿宋" w:hAnsi="仿宋" w:cs="仿宋" w:hint="eastAsia"/>
          <w:sz w:val="24"/>
        </w:rPr>
        <w:t>分布式存储</w:t>
      </w:r>
      <w:r>
        <w:rPr>
          <w:rFonts w:ascii="仿宋" w:eastAsia="仿宋" w:hAnsi="仿宋" w:cs="仿宋" w:hint="eastAsia"/>
          <w:sz w:val="24"/>
        </w:rPr>
        <w:t>与周边网元间的组网规划及网络通信安全。网络安全涉及组网的安全规划、组网的安全变更和网络的日常维护。</w:t>
      </w:r>
    </w:p>
    <w:p w14:paraId="4E5956DB" w14:textId="77777777" w:rsidR="00D2319A" w:rsidRDefault="007C519E">
      <w:pPr>
        <w:spacing w:line="360" w:lineRule="auto"/>
        <w:ind w:firstLineChars="200" w:firstLine="480"/>
        <w:rPr>
          <w:rFonts w:ascii="仿宋" w:eastAsia="仿宋" w:hAnsi="仿宋" w:cs="仿宋"/>
          <w:sz w:val="24"/>
        </w:rPr>
      </w:pPr>
      <w:r>
        <w:rPr>
          <w:rFonts w:ascii="仿宋" w:eastAsia="仿宋" w:hAnsi="仿宋" w:cs="仿宋" w:hint="eastAsia"/>
          <w:sz w:val="24"/>
        </w:rPr>
        <w:t>安全证书与密钥</w:t>
      </w:r>
    </w:p>
    <w:p w14:paraId="5465E533" w14:textId="1D774A1F" w:rsidR="00D2319A" w:rsidRDefault="007C519E">
      <w:pPr>
        <w:spacing w:line="360" w:lineRule="auto"/>
        <w:ind w:firstLineChars="200" w:firstLine="480"/>
        <w:rPr>
          <w:rFonts w:ascii="仿宋" w:eastAsia="仿宋" w:hAnsi="仿宋" w:cs="仿宋"/>
          <w:sz w:val="24"/>
        </w:rPr>
      </w:pPr>
      <w:r>
        <w:rPr>
          <w:rFonts w:ascii="仿宋" w:eastAsia="仿宋" w:hAnsi="仿宋" w:cs="仿宋" w:hint="eastAsia"/>
          <w:sz w:val="24"/>
        </w:rPr>
        <w:t>安全证书是保障系统日常使用安全及通信安全的重要因素，需要对安全证书和密钥进行管理。对</w:t>
      </w:r>
      <w:r w:rsidR="003451E3">
        <w:rPr>
          <w:rFonts w:ascii="仿宋" w:eastAsia="仿宋" w:hAnsi="仿宋" w:cs="仿宋" w:hint="eastAsia"/>
          <w:sz w:val="24"/>
        </w:rPr>
        <w:t>分布式存储</w:t>
      </w:r>
      <w:r>
        <w:rPr>
          <w:rFonts w:ascii="仿宋" w:eastAsia="仿宋" w:hAnsi="仿宋" w:cs="仿宋" w:hint="eastAsia"/>
          <w:sz w:val="24"/>
        </w:rPr>
        <w:t>中包含的所有安全证书与密钥进行说明。</w:t>
      </w:r>
    </w:p>
    <w:p w14:paraId="6416C6F8" w14:textId="77777777" w:rsidR="00D2319A" w:rsidRDefault="007C519E">
      <w:pPr>
        <w:spacing w:line="360" w:lineRule="auto"/>
        <w:ind w:firstLineChars="200" w:firstLine="480"/>
        <w:rPr>
          <w:rFonts w:ascii="仿宋" w:eastAsia="仿宋" w:hAnsi="仿宋" w:cs="仿宋"/>
          <w:sz w:val="24"/>
        </w:rPr>
      </w:pPr>
      <w:r>
        <w:rPr>
          <w:rFonts w:ascii="仿宋" w:eastAsia="仿宋" w:hAnsi="仿宋" w:cs="仿宋" w:hint="eastAsia"/>
          <w:sz w:val="24"/>
        </w:rPr>
        <w:t>协议与加密算法</w:t>
      </w:r>
    </w:p>
    <w:p w14:paraId="58DBF215" w14:textId="706C1853" w:rsidR="00D2319A" w:rsidRDefault="007C519E">
      <w:pPr>
        <w:spacing w:line="360" w:lineRule="auto"/>
        <w:ind w:firstLineChars="200" w:firstLine="480"/>
        <w:rPr>
          <w:rFonts w:ascii="仿宋" w:eastAsia="仿宋" w:hAnsi="仿宋" w:cs="仿宋"/>
          <w:sz w:val="24"/>
        </w:rPr>
      </w:pPr>
      <w:r>
        <w:rPr>
          <w:rFonts w:ascii="仿宋" w:eastAsia="仿宋" w:hAnsi="仿宋" w:cs="仿宋" w:hint="eastAsia"/>
          <w:sz w:val="24"/>
        </w:rPr>
        <w:t>文件传输协议、网络协议、加密协议和算法在使用过程中均需要注意规避安全风险。对</w:t>
      </w:r>
      <w:r w:rsidR="003451E3">
        <w:rPr>
          <w:rFonts w:ascii="仿宋" w:eastAsia="仿宋" w:hAnsi="仿宋" w:cs="仿宋" w:hint="eastAsia"/>
          <w:sz w:val="24"/>
        </w:rPr>
        <w:t>分布式存储</w:t>
      </w:r>
      <w:r>
        <w:rPr>
          <w:rFonts w:ascii="仿宋" w:eastAsia="仿宋" w:hAnsi="仿宋" w:cs="仿宋" w:hint="eastAsia"/>
          <w:sz w:val="24"/>
        </w:rPr>
        <w:t>使用的文件传输协议、网络通信协议、加密协议等协议层面的内容提供安全管理建议。</w:t>
      </w:r>
    </w:p>
    <w:p w14:paraId="08E2EF3E" w14:textId="77777777" w:rsidR="00D2319A" w:rsidRDefault="007C519E">
      <w:pPr>
        <w:spacing w:line="360" w:lineRule="auto"/>
        <w:ind w:firstLineChars="200" w:firstLine="480"/>
        <w:rPr>
          <w:rFonts w:ascii="仿宋" w:eastAsia="仿宋" w:hAnsi="仿宋" w:cs="仿宋"/>
          <w:sz w:val="24"/>
        </w:rPr>
      </w:pPr>
      <w:r>
        <w:rPr>
          <w:rFonts w:ascii="仿宋" w:eastAsia="仿宋" w:hAnsi="仿宋" w:cs="仿宋" w:hint="eastAsia"/>
          <w:sz w:val="24"/>
        </w:rPr>
        <w:t>系统维护</w:t>
      </w:r>
    </w:p>
    <w:p w14:paraId="0500C850" w14:textId="34F0B869" w:rsidR="00D2319A" w:rsidRDefault="007C519E">
      <w:pPr>
        <w:spacing w:line="360" w:lineRule="auto"/>
        <w:ind w:firstLineChars="200" w:firstLine="480"/>
        <w:rPr>
          <w:rFonts w:ascii="仿宋" w:eastAsia="仿宋" w:hAnsi="仿宋" w:cs="仿宋"/>
          <w:sz w:val="24"/>
        </w:rPr>
      </w:pPr>
      <w:r>
        <w:rPr>
          <w:rFonts w:ascii="仿宋" w:eastAsia="仿宋" w:hAnsi="仿宋" w:cs="仿宋" w:hint="eastAsia"/>
          <w:sz w:val="24"/>
        </w:rPr>
        <w:t>在进行日常使用和系统维护的过程中，需要管理员注意安全的管理，防范于未然。系统维护着眼于管理员对</w:t>
      </w:r>
      <w:r w:rsidR="003451E3">
        <w:rPr>
          <w:rFonts w:ascii="仿宋" w:eastAsia="仿宋" w:hAnsi="仿宋" w:cs="仿宋" w:hint="eastAsia"/>
          <w:sz w:val="24"/>
        </w:rPr>
        <w:t>分布式存储</w:t>
      </w:r>
      <w:r>
        <w:rPr>
          <w:rFonts w:ascii="仿宋" w:eastAsia="仿宋" w:hAnsi="仿宋" w:cs="仿宋" w:hint="eastAsia"/>
          <w:sz w:val="24"/>
        </w:rPr>
        <w:t>进行管理与维护时需要关注的安全事项，包括可能会对系统安全造成影响的端口、补丁、日志等。</w:t>
      </w:r>
    </w:p>
    <w:p w14:paraId="0A114DAD" w14:textId="1F8E8EBB" w:rsidR="00D2319A" w:rsidRDefault="00CC6E06">
      <w:pPr>
        <w:pStyle w:val="2"/>
        <w:spacing w:line="360" w:lineRule="auto"/>
        <w:ind w:firstLineChars="200" w:firstLine="562"/>
        <w:jc w:val="left"/>
        <w:rPr>
          <w:rFonts w:ascii="仿宋" w:eastAsia="仿宋" w:hAnsi="仿宋"/>
        </w:rPr>
      </w:pPr>
      <w:bookmarkStart w:id="9" w:name="_Toc62903381"/>
      <w:bookmarkStart w:id="10" w:name="_Toc122086003"/>
      <w:r>
        <w:rPr>
          <w:rFonts w:ascii="仿宋" w:eastAsia="仿宋" w:hAnsi="仿宋" w:hint="eastAsia"/>
        </w:rPr>
        <w:t>3</w:t>
      </w:r>
      <w:r w:rsidR="007C519E">
        <w:rPr>
          <w:rFonts w:ascii="仿宋" w:eastAsia="仿宋" w:hAnsi="仿宋" w:hint="eastAsia"/>
        </w:rPr>
        <w:t>.</w:t>
      </w:r>
      <w:r w:rsidR="007C519E">
        <w:rPr>
          <w:rFonts w:ascii="仿宋" w:eastAsia="仿宋" w:hAnsi="仿宋"/>
        </w:rPr>
        <w:t>4</w:t>
      </w:r>
      <w:r w:rsidR="007C519E">
        <w:rPr>
          <w:rFonts w:ascii="仿宋" w:eastAsia="仿宋" w:hAnsi="仿宋" w:hint="eastAsia"/>
        </w:rPr>
        <w:t>可扩展性</w:t>
      </w:r>
      <w:bookmarkEnd w:id="9"/>
      <w:bookmarkEnd w:id="10"/>
    </w:p>
    <w:p w14:paraId="54DDAA8E" w14:textId="77777777" w:rsidR="00D2319A" w:rsidRDefault="007C519E">
      <w:pPr>
        <w:spacing w:line="360" w:lineRule="auto"/>
        <w:ind w:firstLineChars="200" w:firstLine="480"/>
        <w:rPr>
          <w:rFonts w:ascii="仿宋" w:eastAsia="仿宋" w:hAnsi="仿宋" w:cs="仿宋"/>
          <w:sz w:val="24"/>
        </w:rPr>
      </w:pPr>
      <w:r>
        <w:rPr>
          <w:rFonts w:ascii="仿宋" w:eastAsia="仿宋" w:hAnsi="仿宋" w:cs="仿宋" w:hint="eastAsia"/>
          <w:sz w:val="24"/>
        </w:rPr>
        <w:t>系统扩展性</w:t>
      </w:r>
    </w:p>
    <w:p w14:paraId="56E4F914" w14:textId="77777777" w:rsidR="00D2319A" w:rsidRDefault="007C519E">
      <w:pPr>
        <w:spacing w:line="360" w:lineRule="auto"/>
        <w:ind w:firstLineChars="200" w:firstLine="480"/>
        <w:rPr>
          <w:rFonts w:ascii="仿宋" w:eastAsia="仿宋" w:hAnsi="仿宋" w:cs="仿宋"/>
          <w:sz w:val="24"/>
        </w:rPr>
      </w:pPr>
      <w:r>
        <w:rPr>
          <w:rFonts w:ascii="仿宋" w:eastAsia="仿宋" w:hAnsi="仿宋" w:cs="仿宋" w:hint="eastAsia"/>
          <w:sz w:val="24"/>
        </w:rPr>
        <w:t>采用Scale-out方式扩容：每个节点都具备CPU、内存、磁盘，且CPU/内存/磁盘比基本相同，因此在增加存储节点时，整个系统硬件的CPU/内存/磁盘比保持稳定，从硬件层面提供了Scale-out的能力；整个系统在软件层面通过统一的资源和IO调度，使得新接入的存储节点能够与已有的节点共同、并发的为上层业务提供存储服务。因此方案扩容能够保证容量与性能的线性增长。</w:t>
      </w:r>
    </w:p>
    <w:p w14:paraId="293458E5" w14:textId="77777777" w:rsidR="00D2319A" w:rsidRDefault="007C519E">
      <w:pPr>
        <w:spacing w:line="360" w:lineRule="auto"/>
        <w:ind w:firstLineChars="200" w:firstLine="480"/>
        <w:rPr>
          <w:rFonts w:ascii="仿宋" w:eastAsia="仿宋" w:hAnsi="仿宋" w:cs="仿宋"/>
          <w:sz w:val="24"/>
        </w:rPr>
      </w:pPr>
      <w:r>
        <w:rPr>
          <w:rFonts w:ascii="仿宋" w:eastAsia="仿宋" w:hAnsi="仿宋" w:cs="仿宋" w:hint="eastAsia"/>
          <w:sz w:val="24"/>
        </w:rPr>
        <w:t>方案扩容时，不但增加了磁盘空间，同时扩展了CPU、内存、网络端口等各种硬件资源。方案通过软件协调大量的存储节点并发对外提供服务，从而使得系统在扩展了存储容量的同时提升存储系统的性能。</w:t>
      </w:r>
    </w:p>
    <w:p w14:paraId="584320DB" w14:textId="77777777" w:rsidR="00D2319A" w:rsidRDefault="007C519E">
      <w:pPr>
        <w:spacing w:line="360" w:lineRule="auto"/>
        <w:ind w:firstLineChars="200" w:firstLine="480"/>
        <w:rPr>
          <w:rFonts w:ascii="仿宋" w:eastAsia="仿宋" w:hAnsi="仿宋" w:cs="仿宋"/>
          <w:sz w:val="24"/>
        </w:rPr>
      </w:pPr>
      <w:r>
        <w:rPr>
          <w:rFonts w:ascii="仿宋" w:eastAsia="仿宋" w:hAnsi="仿宋" w:cs="仿宋" w:hint="eastAsia"/>
          <w:sz w:val="24"/>
        </w:rPr>
        <w:t>负载均衡性</w:t>
      </w:r>
    </w:p>
    <w:p w14:paraId="22505F55" w14:textId="77777777" w:rsidR="00D2319A" w:rsidRDefault="007C519E">
      <w:pPr>
        <w:spacing w:line="360" w:lineRule="auto"/>
        <w:ind w:firstLineChars="200" w:firstLine="480"/>
        <w:rPr>
          <w:rFonts w:ascii="仿宋" w:eastAsia="仿宋" w:hAnsi="仿宋" w:cs="仿宋"/>
          <w:sz w:val="24"/>
        </w:rPr>
      </w:pPr>
      <w:r>
        <w:rPr>
          <w:rFonts w:ascii="仿宋" w:eastAsia="仿宋" w:hAnsi="仿宋" w:cs="仿宋" w:hint="eastAsia"/>
          <w:sz w:val="24"/>
        </w:rPr>
        <w:t>采用Scale-out存储架构，将海量数据压力分散到多个并发存储节点，避免资源争用，系统性能（吞吐量）按照比例扩展，并且各个存储节点之间负载均衡，有效避免单节点性能瓶颈。这种架构，不仅保持了对象存储系统高可靠、高性能的优点，而且使得云存储系统具有更好的扩展性。</w:t>
      </w:r>
    </w:p>
    <w:p w14:paraId="0065F754" w14:textId="77777777" w:rsidR="00D2319A" w:rsidRDefault="007C519E">
      <w:pPr>
        <w:spacing w:line="360" w:lineRule="auto"/>
        <w:ind w:firstLineChars="200" w:firstLine="480"/>
        <w:rPr>
          <w:rFonts w:ascii="仿宋" w:eastAsia="仿宋" w:hAnsi="仿宋" w:cs="仿宋"/>
          <w:sz w:val="24"/>
        </w:rPr>
      </w:pPr>
      <w:r>
        <w:rPr>
          <w:rFonts w:ascii="仿宋" w:eastAsia="仿宋" w:hAnsi="仿宋" w:cs="仿宋" w:hint="eastAsia"/>
          <w:sz w:val="24"/>
        </w:rPr>
        <w:lastRenderedPageBreak/>
        <w:t>存储能够根据业务增长进行平滑扩容，系统每增加一个存储节点，都能够自动识别，将该存储空间加入到整系统中，并根据负载均衡的原则，让更多的数据和负载迁移到新节点上，从而简化了系统扩容的管理，降低了操作成本。</w:t>
      </w:r>
    </w:p>
    <w:p w14:paraId="62CE14E0" w14:textId="77777777" w:rsidR="00D2319A" w:rsidRDefault="007C519E">
      <w:pPr>
        <w:spacing w:line="360" w:lineRule="auto"/>
        <w:ind w:firstLineChars="200" w:firstLine="480"/>
        <w:rPr>
          <w:rFonts w:ascii="仿宋" w:eastAsia="仿宋" w:hAnsi="仿宋" w:cs="仿宋"/>
          <w:sz w:val="24"/>
        </w:rPr>
      </w:pPr>
      <w:r>
        <w:rPr>
          <w:rFonts w:ascii="仿宋" w:eastAsia="仿宋" w:hAnsi="仿宋" w:cs="仿宋" w:hint="eastAsia"/>
          <w:sz w:val="24"/>
        </w:rPr>
        <w:t>容量、性能可扩展性：1分钟内完成单节点在线扩展，业务不中断，容量和性能同时提升，轻松扩展到PB级的可用容量和10GB/s以上的带宽，满足未来5年的业务需求；</w:t>
      </w:r>
    </w:p>
    <w:p w14:paraId="1703BA88" w14:textId="77777777" w:rsidR="00D2319A" w:rsidRDefault="007C519E">
      <w:pPr>
        <w:spacing w:line="360" w:lineRule="auto"/>
        <w:ind w:firstLineChars="200" w:firstLine="480"/>
        <w:rPr>
          <w:rFonts w:ascii="仿宋" w:eastAsia="仿宋" w:hAnsi="仿宋" w:cs="仿宋"/>
          <w:sz w:val="24"/>
        </w:rPr>
      </w:pPr>
      <w:r>
        <w:rPr>
          <w:rFonts w:ascii="仿宋" w:eastAsia="仿宋" w:hAnsi="仿宋" w:cs="仿宋" w:hint="eastAsia"/>
          <w:sz w:val="24"/>
        </w:rPr>
        <w:t>接口可扩展性：随着用户业务的增长，更多服务器可以快速接入存储系统；</w:t>
      </w:r>
    </w:p>
    <w:p w14:paraId="0517BD84" w14:textId="77777777" w:rsidR="00D2319A" w:rsidRDefault="007C519E">
      <w:pPr>
        <w:spacing w:line="360" w:lineRule="auto"/>
        <w:ind w:firstLineChars="200" w:firstLine="480"/>
        <w:rPr>
          <w:rFonts w:ascii="仿宋" w:eastAsia="仿宋" w:hAnsi="仿宋" w:cs="仿宋"/>
          <w:sz w:val="24"/>
        </w:rPr>
      </w:pPr>
      <w:r>
        <w:rPr>
          <w:rFonts w:ascii="仿宋" w:eastAsia="仿宋" w:hAnsi="仿宋" w:cs="仿宋" w:hint="eastAsia"/>
          <w:sz w:val="24"/>
        </w:rPr>
        <w:t>新技术可扩展性：方案采用的硬件和软件都是业界相关领域的开放型主流产品，采取开放性模块化设计，当新的存储技术出现后，可以通过升级相应的模块实现向新技术的扩展。</w:t>
      </w:r>
    </w:p>
    <w:p w14:paraId="4F4A594C" w14:textId="7EF2C05A" w:rsidR="00D2319A" w:rsidRPr="00CC6E06" w:rsidRDefault="00CC6E06" w:rsidP="00CC6E06">
      <w:pPr>
        <w:pStyle w:val="2"/>
        <w:spacing w:line="360" w:lineRule="auto"/>
        <w:ind w:firstLineChars="200" w:firstLine="562"/>
        <w:jc w:val="left"/>
        <w:rPr>
          <w:rFonts w:ascii="仿宋" w:eastAsia="仿宋" w:hAnsi="仿宋"/>
        </w:rPr>
      </w:pPr>
      <w:bookmarkStart w:id="11" w:name="_Toc62903382"/>
      <w:bookmarkStart w:id="12" w:name="_Toc122086004"/>
      <w:r>
        <w:rPr>
          <w:rFonts w:ascii="仿宋" w:eastAsia="仿宋" w:hAnsi="仿宋" w:hint="eastAsia"/>
        </w:rPr>
        <w:t>3</w:t>
      </w:r>
      <w:r w:rsidR="007C519E">
        <w:rPr>
          <w:rFonts w:ascii="仿宋" w:eastAsia="仿宋" w:hAnsi="仿宋" w:hint="eastAsia"/>
        </w:rPr>
        <w:t>.</w:t>
      </w:r>
      <w:r w:rsidR="007C519E">
        <w:rPr>
          <w:rFonts w:ascii="仿宋" w:eastAsia="仿宋" w:hAnsi="仿宋"/>
        </w:rPr>
        <w:t>5</w:t>
      </w:r>
      <w:r w:rsidR="007C519E">
        <w:rPr>
          <w:rFonts w:ascii="仿宋" w:eastAsia="仿宋" w:hAnsi="仿宋" w:hint="eastAsia"/>
        </w:rPr>
        <w:t>可靠性</w:t>
      </w:r>
      <w:bookmarkEnd w:id="11"/>
      <w:bookmarkEnd w:id="12"/>
    </w:p>
    <w:p w14:paraId="7250AB52" w14:textId="77777777" w:rsidR="00D2319A" w:rsidRDefault="007C519E">
      <w:pPr>
        <w:spacing w:line="360" w:lineRule="auto"/>
        <w:ind w:firstLineChars="200" w:firstLine="480"/>
        <w:rPr>
          <w:rFonts w:ascii="仿宋" w:eastAsia="仿宋" w:hAnsi="仿宋" w:cs="仿宋"/>
          <w:sz w:val="24"/>
        </w:rPr>
      </w:pPr>
      <w:r>
        <w:rPr>
          <w:rFonts w:ascii="仿宋" w:eastAsia="仿宋" w:hAnsi="仿宋" w:cs="仿宋" w:hint="eastAsia"/>
          <w:sz w:val="24"/>
        </w:rPr>
        <w:t>采用电信级可靠性理念设计，可靠性高达99.999%，具体可靠性设计技术如下：</w:t>
      </w:r>
    </w:p>
    <w:p w14:paraId="1BC96C84" w14:textId="77777777" w:rsidR="00D2319A" w:rsidRDefault="007C519E">
      <w:pPr>
        <w:spacing w:line="360" w:lineRule="auto"/>
        <w:ind w:firstLineChars="200" w:firstLine="480"/>
        <w:rPr>
          <w:rFonts w:ascii="仿宋" w:eastAsia="仿宋" w:hAnsi="仿宋" w:cs="仿宋"/>
          <w:sz w:val="24"/>
        </w:rPr>
      </w:pPr>
      <w:bookmarkStart w:id="13" w:name="_Toc272152341"/>
      <w:r>
        <w:rPr>
          <w:rFonts w:ascii="仿宋" w:eastAsia="仿宋" w:hAnsi="仿宋" w:cs="仿宋" w:hint="eastAsia"/>
          <w:sz w:val="24"/>
        </w:rPr>
        <w:t>存储网络冗余设计</w:t>
      </w:r>
      <w:bookmarkEnd w:id="13"/>
    </w:p>
    <w:p w14:paraId="1954C405" w14:textId="77777777" w:rsidR="00D2319A" w:rsidRDefault="007C519E">
      <w:pPr>
        <w:spacing w:line="360" w:lineRule="auto"/>
        <w:ind w:firstLineChars="200" w:firstLine="480"/>
        <w:rPr>
          <w:rFonts w:ascii="仿宋" w:eastAsia="仿宋" w:hAnsi="仿宋" w:cs="仿宋"/>
          <w:sz w:val="24"/>
        </w:rPr>
      </w:pPr>
      <w:r>
        <w:rPr>
          <w:rFonts w:ascii="仿宋" w:eastAsia="仿宋" w:hAnsi="仿宋" w:cs="仿宋" w:hint="eastAsia"/>
          <w:sz w:val="24"/>
        </w:rPr>
        <w:t>内部交换模块具备电信级可靠性，且与用户IP环境组成双交换网络，通过IP协议确保任何一个网络端口、网络交换模块、网络链路发生故障，业务系统依然能够正常访问存储中的数据，从而保证系统可靠性。</w:t>
      </w:r>
    </w:p>
    <w:p w14:paraId="63F0B2E7" w14:textId="77777777" w:rsidR="00D2319A" w:rsidRDefault="007C519E">
      <w:pPr>
        <w:spacing w:line="360" w:lineRule="auto"/>
        <w:ind w:firstLineChars="200" w:firstLine="480"/>
        <w:rPr>
          <w:rFonts w:ascii="仿宋" w:eastAsia="仿宋" w:hAnsi="仿宋" w:cs="仿宋"/>
          <w:sz w:val="24"/>
        </w:rPr>
      </w:pPr>
      <w:bookmarkStart w:id="14" w:name="_Toc271384997"/>
      <w:bookmarkStart w:id="15" w:name="_Toc272152343"/>
      <w:r>
        <w:rPr>
          <w:rFonts w:ascii="仿宋" w:eastAsia="仿宋" w:hAnsi="仿宋" w:cs="仿宋" w:hint="eastAsia"/>
          <w:sz w:val="24"/>
        </w:rPr>
        <w:t>硬件级可靠性</w:t>
      </w:r>
      <w:bookmarkEnd w:id="14"/>
      <w:bookmarkEnd w:id="15"/>
    </w:p>
    <w:p w14:paraId="240C45E0" w14:textId="77777777" w:rsidR="00D2319A" w:rsidRDefault="007C519E">
      <w:pPr>
        <w:spacing w:line="360" w:lineRule="auto"/>
        <w:ind w:firstLineChars="200" w:firstLine="480"/>
        <w:rPr>
          <w:rFonts w:ascii="仿宋" w:eastAsia="仿宋" w:hAnsi="仿宋" w:cs="仿宋"/>
          <w:sz w:val="24"/>
        </w:rPr>
      </w:pPr>
      <w:r>
        <w:rPr>
          <w:rFonts w:ascii="仿宋" w:eastAsia="仿宋" w:hAnsi="仿宋" w:cs="仿宋" w:hint="eastAsia"/>
          <w:sz w:val="24"/>
        </w:rPr>
        <w:t>方案的核心组件采用电信级硬件，有效的提高系统的可靠性，使用的可靠性技术包括：</w:t>
      </w:r>
    </w:p>
    <w:p w14:paraId="05E162D1" w14:textId="77777777" w:rsidR="00D2319A" w:rsidRDefault="007C519E">
      <w:pPr>
        <w:spacing w:line="360" w:lineRule="auto"/>
        <w:ind w:firstLineChars="200" w:firstLine="480"/>
        <w:rPr>
          <w:rFonts w:ascii="仿宋" w:eastAsia="仿宋" w:hAnsi="仿宋" w:cs="仿宋"/>
          <w:sz w:val="24"/>
        </w:rPr>
      </w:pPr>
      <w:r>
        <w:rPr>
          <w:rFonts w:ascii="仿宋" w:eastAsia="仿宋" w:hAnsi="仿宋" w:cs="仿宋" w:hint="eastAsia"/>
          <w:sz w:val="24"/>
        </w:rPr>
        <w:t>多BIOS设计，任何一个BIOS离线或故障，其余的BIOS将接管服务，对外业务不中断，从而使得硬件和</w:t>
      </w:r>
      <w:proofErr w:type="spellStart"/>
      <w:r>
        <w:rPr>
          <w:rFonts w:ascii="仿宋" w:eastAsia="仿宋" w:hAnsi="仿宋" w:cs="仿宋" w:hint="eastAsia"/>
          <w:sz w:val="24"/>
        </w:rPr>
        <w:t>Fireware</w:t>
      </w:r>
      <w:proofErr w:type="spellEnd"/>
      <w:r>
        <w:rPr>
          <w:rFonts w:ascii="仿宋" w:eastAsia="仿宋" w:hAnsi="仿宋" w:cs="仿宋" w:hint="eastAsia"/>
          <w:sz w:val="24"/>
        </w:rPr>
        <w:t>支持在线升级；</w:t>
      </w:r>
    </w:p>
    <w:p w14:paraId="3298A77F" w14:textId="77777777" w:rsidR="00D2319A" w:rsidRDefault="007C519E">
      <w:pPr>
        <w:spacing w:line="360" w:lineRule="auto"/>
        <w:ind w:firstLineChars="200" w:firstLine="480"/>
        <w:rPr>
          <w:rFonts w:ascii="仿宋" w:eastAsia="仿宋" w:hAnsi="仿宋" w:cs="仿宋"/>
          <w:sz w:val="24"/>
        </w:rPr>
      </w:pPr>
      <w:r>
        <w:rPr>
          <w:rFonts w:ascii="仿宋" w:eastAsia="仿宋" w:hAnsi="仿宋" w:cs="仿宋" w:hint="eastAsia"/>
          <w:sz w:val="24"/>
        </w:rPr>
        <w:t>风扇采用2+1冗余，支持热插拔、自动调速；电源采用1+1冗余。节点内热敏位置都布置了温度监控部件，通过这些部件实时监控系统中各个产生热敏位置的温度，根据温度的高低平滑的调控风扇转速；</w:t>
      </w:r>
    </w:p>
    <w:p w14:paraId="255E7620" w14:textId="77777777" w:rsidR="00D2319A" w:rsidRDefault="007C519E">
      <w:pPr>
        <w:spacing w:line="360" w:lineRule="auto"/>
        <w:ind w:firstLineChars="200" w:firstLine="480"/>
        <w:rPr>
          <w:rFonts w:ascii="仿宋" w:eastAsia="仿宋" w:hAnsi="仿宋" w:cs="仿宋"/>
          <w:sz w:val="24"/>
        </w:rPr>
      </w:pPr>
      <w:r>
        <w:rPr>
          <w:rFonts w:ascii="仿宋" w:eastAsia="仿宋" w:hAnsi="仿宋" w:cs="仿宋" w:hint="eastAsia"/>
          <w:sz w:val="24"/>
        </w:rPr>
        <w:t>可以有效防止系统过热，造成不稳定；</w:t>
      </w:r>
    </w:p>
    <w:p w14:paraId="33E66BF0" w14:textId="77777777" w:rsidR="00D2319A" w:rsidRDefault="007C519E">
      <w:pPr>
        <w:spacing w:line="360" w:lineRule="auto"/>
        <w:ind w:firstLineChars="200" w:firstLine="480"/>
        <w:rPr>
          <w:rFonts w:ascii="仿宋" w:eastAsia="仿宋" w:hAnsi="仿宋" w:cs="仿宋"/>
          <w:sz w:val="24"/>
        </w:rPr>
      </w:pPr>
      <w:r>
        <w:rPr>
          <w:rFonts w:ascii="仿宋" w:eastAsia="仿宋" w:hAnsi="仿宋" w:cs="仿宋" w:hint="eastAsia"/>
          <w:sz w:val="24"/>
        </w:rPr>
        <w:t>风扇无须时刻都工作在高转速状态，降低风扇的故障率和能耗；</w:t>
      </w:r>
    </w:p>
    <w:p w14:paraId="29C7A683" w14:textId="77777777" w:rsidR="00D2319A" w:rsidRDefault="007C519E">
      <w:pPr>
        <w:spacing w:line="360" w:lineRule="auto"/>
        <w:ind w:firstLineChars="200" w:firstLine="480"/>
        <w:rPr>
          <w:rFonts w:ascii="仿宋" w:eastAsia="仿宋" w:hAnsi="仿宋" w:cs="仿宋"/>
          <w:sz w:val="24"/>
        </w:rPr>
      </w:pPr>
      <w:r>
        <w:rPr>
          <w:rFonts w:ascii="仿宋" w:eastAsia="仿宋" w:hAnsi="仿宋" w:cs="仿宋" w:hint="eastAsia"/>
          <w:sz w:val="24"/>
        </w:rPr>
        <w:t>有效减少灰尘的进入、提高了系统的可靠性。</w:t>
      </w:r>
    </w:p>
    <w:p w14:paraId="6B4BBEA3" w14:textId="77777777" w:rsidR="00D2319A" w:rsidRDefault="007C519E">
      <w:pPr>
        <w:spacing w:line="360" w:lineRule="auto"/>
        <w:ind w:firstLineChars="200" w:firstLine="480"/>
        <w:rPr>
          <w:rFonts w:ascii="仿宋" w:eastAsia="仿宋" w:hAnsi="仿宋" w:cs="仿宋"/>
          <w:sz w:val="24"/>
        </w:rPr>
      </w:pPr>
      <w:r>
        <w:rPr>
          <w:rFonts w:ascii="仿宋" w:eastAsia="仿宋" w:hAnsi="仿宋" w:cs="仿宋" w:hint="eastAsia"/>
          <w:sz w:val="24"/>
        </w:rPr>
        <w:t>系统级可靠性</w:t>
      </w:r>
    </w:p>
    <w:p w14:paraId="53DD6541" w14:textId="77777777" w:rsidR="00D2319A" w:rsidRDefault="007C519E">
      <w:pPr>
        <w:spacing w:line="360" w:lineRule="auto"/>
        <w:ind w:firstLineChars="200" w:firstLine="480"/>
        <w:rPr>
          <w:rFonts w:ascii="仿宋" w:eastAsia="仿宋" w:hAnsi="仿宋" w:cs="仿宋"/>
          <w:sz w:val="24"/>
        </w:rPr>
      </w:pPr>
      <w:r>
        <w:rPr>
          <w:rFonts w:ascii="仿宋" w:eastAsia="仿宋" w:hAnsi="仿宋" w:cs="仿宋" w:hint="eastAsia"/>
          <w:sz w:val="24"/>
        </w:rPr>
        <w:lastRenderedPageBreak/>
        <w:t>Erasure Code</w:t>
      </w:r>
    </w:p>
    <w:p w14:paraId="6F825A22" w14:textId="40C80E08" w:rsidR="00D2319A" w:rsidRDefault="003451E3">
      <w:pPr>
        <w:spacing w:line="360" w:lineRule="auto"/>
        <w:ind w:firstLineChars="200" w:firstLine="480"/>
        <w:rPr>
          <w:rFonts w:ascii="仿宋" w:eastAsia="仿宋" w:hAnsi="仿宋" w:cs="仿宋"/>
          <w:sz w:val="24"/>
        </w:rPr>
      </w:pPr>
      <w:r>
        <w:rPr>
          <w:rFonts w:ascii="仿宋" w:eastAsia="仿宋" w:hAnsi="仿宋" w:cs="仿宋" w:hint="eastAsia"/>
          <w:sz w:val="24"/>
        </w:rPr>
        <w:t>分布式存储</w:t>
      </w:r>
      <w:r w:rsidR="007C519E">
        <w:rPr>
          <w:rFonts w:ascii="仿宋" w:eastAsia="仿宋" w:hAnsi="仿宋" w:cs="仿宋" w:hint="eastAsia"/>
          <w:sz w:val="24"/>
        </w:rPr>
        <w:t>采用Erasure Code保障数据一致性，确保海量数据存储场景下的数据安全可靠。Erasure Code是RAID的超集，能够支持比传统RAID算法更高的可靠性和更灵活的冗余策略，其设计思路是对文件进行原始分片（N份），通过纠错编码生成M个冗余校验块文件。写入时，由客户端进行切片（N）和转码（M），一共生成N+M份数据，存储系统自动从各存储节点中选择一个硬盘组成一个N+M个磁盘的磁盘组，分别写入N+M份数据。任意一份数据损坏的情况下，可以通过其它数据恢复，最大可以支持M份数据的损坏。</w:t>
      </w:r>
    </w:p>
    <w:p w14:paraId="76C8BD4A" w14:textId="08D62FA5" w:rsidR="00D2319A" w:rsidRDefault="003451E3">
      <w:pPr>
        <w:spacing w:line="360" w:lineRule="auto"/>
        <w:ind w:firstLineChars="200" w:firstLine="480"/>
        <w:rPr>
          <w:rFonts w:ascii="仿宋" w:eastAsia="仿宋" w:hAnsi="仿宋" w:cs="仿宋"/>
          <w:sz w:val="24"/>
        </w:rPr>
      </w:pPr>
      <w:r>
        <w:rPr>
          <w:rFonts w:ascii="仿宋" w:eastAsia="仿宋" w:hAnsi="仿宋" w:cs="仿宋" w:hint="eastAsia"/>
          <w:sz w:val="24"/>
        </w:rPr>
        <w:t>分布式存储</w:t>
      </w:r>
      <w:r w:rsidR="007C519E">
        <w:rPr>
          <w:rFonts w:ascii="仿宋" w:eastAsia="仿宋" w:hAnsi="仿宋" w:cs="仿宋" w:hint="eastAsia"/>
          <w:sz w:val="24"/>
        </w:rPr>
        <w:t>采用Erasure Code算法保障数据可靠性，将N+M份数据保存在N+M个不同的虚拟节点上，其中N支持2-16，M支持1/2/3/4。可以看出，它最大可以支持4份数据同时损坏，并且可以通过其它数据分片，恢复原始数据，而不影响系统业务的连续性，数据保护性强于传统的RAID5（只允许一份数据损坏）、RAID6（只允许两份数据损坏）。如下图所示：</w:t>
      </w:r>
    </w:p>
    <w:p w14:paraId="0E12B24D" w14:textId="77777777" w:rsidR="00D2319A" w:rsidRDefault="007C519E">
      <w:pPr>
        <w:spacing w:line="360" w:lineRule="auto"/>
        <w:ind w:firstLineChars="200" w:firstLine="480"/>
        <w:rPr>
          <w:rFonts w:ascii="仿宋" w:eastAsia="仿宋" w:hAnsi="仿宋" w:cs="仿宋"/>
          <w:sz w:val="24"/>
        </w:rPr>
      </w:pPr>
      <w:r>
        <w:rPr>
          <w:rFonts w:ascii="仿宋" w:eastAsia="仿宋" w:hAnsi="仿宋" w:cs="仿宋"/>
          <w:noProof/>
          <w:sz w:val="24"/>
        </w:rPr>
        <w:drawing>
          <wp:inline distT="0" distB="0" distL="0" distR="0" wp14:anchorId="560EFAE2" wp14:editId="17BB95DB">
            <wp:extent cx="5220335" cy="265049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20335" cy="2650490"/>
                    </a:xfrm>
                    <a:prstGeom prst="rect">
                      <a:avLst/>
                    </a:prstGeom>
                    <a:noFill/>
                    <a:ln>
                      <a:noFill/>
                    </a:ln>
                  </pic:spPr>
                </pic:pic>
              </a:graphicData>
            </a:graphic>
          </wp:inline>
        </w:drawing>
      </w:r>
    </w:p>
    <w:p w14:paraId="7E4EF588" w14:textId="28FD8C52" w:rsidR="00D2319A" w:rsidRDefault="007C519E">
      <w:pPr>
        <w:spacing w:line="360" w:lineRule="auto"/>
        <w:ind w:firstLineChars="200" w:firstLine="480"/>
        <w:rPr>
          <w:rFonts w:ascii="仿宋" w:eastAsia="仿宋" w:hAnsi="仿宋" w:cs="仿宋"/>
          <w:sz w:val="24"/>
        </w:rPr>
      </w:pPr>
      <w:r>
        <w:rPr>
          <w:rFonts w:ascii="仿宋" w:eastAsia="仿宋" w:hAnsi="仿宋" w:cs="仿宋" w:hint="eastAsia"/>
          <w:sz w:val="24"/>
        </w:rPr>
        <w:t>专门针对小文件存储进行了优化。如果配置了N+M的保护方式，当一个文件的数据量不超过一个分片大小时，系统会自动将其转化为1+M份的存储方式，当数据量超过一个分片大小，系统才会对它进行校验计算。这种优化，可以提高小文件的读写性能和存储利用率。</w:t>
      </w:r>
    </w:p>
    <w:p w14:paraId="362E6023" w14:textId="77777777" w:rsidR="00D2319A" w:rsidRDefault="007C519E">
      <w:pPr>
        <w:spacing w:line="360" w:lineRule="auto"/>
        <w:ind w:firstLineChars="200" w:firstLine="480"/>
        <w:rPr>
          <w:rFonts w:ascii="仿宋" w:eastAsia="仿宋" w:hAnsi="仿宋" w:cs="仿宋"/>
          <w:sz w:val="24"/>
        </w:rPr>
      </w:pPr>
      <w:r>
        <w:rPr>
          <w:rFonts w:ascii="仿宋" w:eastAsia="仿宋" w:hAnsi="仿宋" w:cs="仿宋" w:hint="eastAsia"/>
          <w:sz w:val="24"/>
        </w:rPr>
        <w:t>元数据高可靠</w:t>
      </w:r>
    </w:p>
    <w:p w14:paraId="2C2AF0C3" w14:textId="3A7DCB96" w:rsidR="00D2319A" w:rsidRDefault="003451E3">
      <w:pPr>
        <w:spacing w:line="360" w:lineRule="auto"/>
        <w:ind w:firstLineChars="200" w:firstLine="480"/>
        <w:rPr>
          <w:rFonts w:ascii="仿宋" w:eastAsia="仿宋" w:hAnsi="仿宋" w:cs="仿宋"/>
          <w:sz w:val="24"/>
        </w:rPr>
      </w:pPr>
      <w:r>
        <w:rPr>
          <w:rFonts w:ascii="仿宋" w:eastAsia="仿宋" w:hAnsi="仿宋" w:cs="仿宋" w:hint="eastAsia"/>
          <w:sz w:val="24"/>
        </w:rPr>
        <w:t>分布式存储</w:t>
      </w:r>
      <w:r w:rsidR="007C519E">
        <w:rPr>
          <w:rFonts w:ascii="仿宋" w:eastAsia="仿宋" w:hAnsi="仿宋" w:cs="仿宋" w:hint="eastAsia"/>
          <w:sz w:val="24"/>
        </w:rPr>
        <w:t>的元数据，采用存储多份副本的方式，并且对于配置了N+M保护方式的文件来说，其元数据的保存份数自动设定为M+2份，这使得</w:t>
      </w:r>
      <w:r>
        <w:rPr>
          <w:rFonts w:ascii="仿宋" w:eastAsia="仿宋" w:hAnsi="仿宋" w:cs="仿宋" w:hint="eastAsia"/>
          <w:sz w:val="24"/>
        </w:rPr>
        <w:t>分布式存</w:t>
      </w:r>
      <w:r>
        <w:rPr>
          <w:rFonts w:ascii="仿宋" w:eastAsia="仿宋" w:hAnsi="仿宋" w:cs="仿宋" w:hint="eastAsia"/>
          <w:sz w:val="24"/>
        </w:rPr>
        <w:lastRenderedPageBreak/>
        <w:t>储</w:t>
      </w:r>
      <w:r w:rsidR="007C519E">
        <w:rPr>
          <w:rFonts w:ascii="仿宋" w:eastAsia="仿宋" w:hAnsi="仿宋" w:cs="仿宋" w:hint="eastAsia"/>
          <w:sz w:val="24"/>
        </w:rPr>
        <w:t>系统的元数据的可靠性高于其数据。</w:t>
      </w:r>
    </w:p>
    <w:p w14:paraId="06633EB6" w14:textId="77777777" w:rsidR="00D2319A" w:rsidRDefault="007C519E">
      <w:pPr>
        <w:spacing w:line="360" w:lineRule="auto"/>
        <w:ind w:firstLineChars="200" w:firstLine="480"/>
        <w:rPr>
          <w:rFonts w:ascii="仿宋" w:eastAsia="仿宋" w:hAnsi="仿宋" w:cs="仿宋"/>
          <w:sz w:val="24"/>
        </w:rPr>
      </w:pPr>
      <w:r>
        <w:rPr>
          <w:rFonts w:ascii="仿宋" w:eastAsia="仿宋" w:hAnsi="仿宋" w:cs="仿宋" w:hint="eastAsia"/>
          <w:sz w:val="24"/>
        </w:rPr>
        <w:t>数据自愈</w:t>
      </w:r>
    </w:p>
    <w:p w14:paraId="286985BD" w14:textId="5AF3B01B" w:rsidR="00D2319A" w:rsidRDefault="003451E3">
      <w:pPr>
        <w:spacing w:line="360" w:lineRule="auto"/>
        <w:ind w:firstLineChars="200" w:firstLine="480"/>
        <w:rPr>
          <w:rFonts w:ascii="仿宋" w:eastAsia="仿宋" w:hAnsi="仿宋" w:cs="仿宋"/>
          <w:sz w:val="24"/>
        </w:rPr>
      </w:pPr>
      <w:r>
        <w:rPr>
          <w:rFonts w:ascii="仿宋" w:eastAsia="仿宋" w:hAnsi="仿宋" w:cs="仿宋" w:hint="eastAsia"/>
          <w:sz w:val="24"/>
        </w:rPr>
        <w:t>分布式存储</w:t>
      </w:r>
      <w:r w:rsidR="007C519E">
        <w:rPr>
          <w:rFonts w:ascii="仿宋" w:eastAsia="仿宋" w:hAnsi="仿宋" w:cs="仿宋" w:hint="eastAsia"/>
          <w:sz w:val="24"/>
        </w:rPr>
        <w:t>采用的</w:t>
      </w:r>
      <w:proofErr w:type="spellStart"/>
      <w:r w:rsidR="007C519E">
        <w:rPr>
          <w:rFonts w:ascii="仿宋" w:eastAsia="仿宋" w:hAnsi="仿宋" w:cs="仿宋" w:hint="eastAsia"/>
          <w:sz w:val="24"/>
        </w:rPr>
        <w:t>InfoProtector</w:t>
      </w:r>
      <w:proofErr w:type="spellEnd"/>
      <w:r w:rsidR="007C519E">
        <w:rPr>
          <w:rFonts w:ascii="仿宋" w:eastAsia="仿宋" w:hAnsi="仿宋" w:cs="仿宋" w:hint="eastAsia"/>
          <w:sz w:val="24"/>
        </w:rPr>
        <w:t>技术可以提供最多同时故障4个全节点的数据保护。并且硬盘故障时，</w:t>
      </w:r>
      <w:proofErr w:type="spellStart"/>
      <w:r w:rsidR="007C519E">
        <w:rPr>
          <w:rFonts w:ascii="仿宋" w:eastAsia="仿宋" w:hAnsi="仿宋" w:cs="仿宋" w:hint="eastAsia"/>
          <w:sz w:val="24"/>
        </w:rPr>
        <w:t>InfoProtector</w:t>
      </w:r>
      <w:proofErr w:type="spellEnd"/>
      <w:r w:rsidR="007C519E">
        <w:rPr>
          <w:rFonts w:ascii="仿宋" w:eastAsia="仿宋" w:hAnsi="仿宋" w:cs="仿宋" w:hint="eastAsia"/>
          <w:sz w:val="24"/>
        </w:rPr>
        <w:t>确保将单个故障盘的重新构建时间缩至最短，达到2TB数据只需要1小时恢复时间。</w:t>
      </w:r>
    </w:p>
    <w:p w14:paraId="733C7148" w14:textId="3971AD74" w:rsidR="00D2319A" w:rsidRDefault="007C519E">
      <w:pPr>
        <w:spacing w:line="360" w:lineRule="auto"/>
        <w:ind w:firstLineChars="200" w:firstLine="480"/>
        <w:rPr>
          <w:rFonts w:ascii="仿宋" w:eastAsia="仿宋" w:hAnsi="仿宋" w:cs="仿宋"/>
          <w:sz w:val="24"/>
        </w:rPr>
      </w:pPr>
      <w:r>
        <w:rPr>
          <w:rFonts w:ascii="仿宋" w:eastAsia="仿宋" w:hAnsi="仿宋" w:cs="仿宋" w:hint="eastAsia"/>
          <w:sz w:val="24"/>
        </w:rPr>
        <w:t>数据存储时被分片打散到多个存储节点上，这些分片数据支持分布在不同的存储节点之间。在数据发生故障导致数据不一致时，</w:t>
      </w:r>
      <w:r w:rsidR="003451E3">
        <w:rPr>
          <w:rFonts w:ascii="仿宋" w:eastAsia="仿宋" w:hAnsi="仿宋" w:cs="仿宋" w:hint="eastAsia"/>
          <w:sz w:val="24"/>
        </w:rPr>
        <w:t>分布式存储</w:t>
      </w:r>
      <w:r>
        <w:rPr>
          <w:rFonts w:ascii="仿宋" w:eastAsia="仿宋" w:hAnsi="仿宋" w:cs="仿宋" w:hint="eastAsia"/>
          <w:sz w:val="24"/>
        </w:rPr>
        <w:t>通过内部的自检机制，自动发现数据故障。发现故障后启动数据修复机制，在后台修复数据。由于数据被分散到多个不同的存储节点上保存，数据修复时，在不同的节点上同时启动修复，每个节点上只需修复一小部分数据，多个节点并行工作，有效避免单个节点修复大量数据所产生的性能瓶颈，对上层业务的影响做到最小化。</w:t>
      </w:r>
    </w:p>
    <w:p w14:paraId="64A52A45" w14:textId="06B4738D" w:rsidR="00D2319A" w:rsidRPr="00CC6E06" w:rsidRDefault="00CC6E06" w:rsidP="00CC6E06">
      <w:pPr>
        <w:pStyle w:val="2"/>
        <w:spacing w:line="360" w:lineRule="auto"/>
        <w:ind w:firstLineChars="200" w:firstLine="562"/>
        <w:jc w:val="left"/>
        <w:rPr>
          <w:rFonts w:ascii="仿宋" w:eastAsia="仿宋" w:hAnsi="仿宋"/>
        </w:rPr>
      </w:pPr>
      <w:bookmarkStart w:id="16" w:name="_Toc62903383"/>
      <w:bookmarkStart w:id="17" w:name="_Toc122086005"/>
      <w:r>
        <w:rPr>
          <w:rFonts w:ascii="仿宋" w:eastAsia="仿宋" w:hAnsi="仿宋" w:hint="eastAsia"/>
        </w:rPr>
        <w:t>3</w:t>
      </w:r>
      <w:r w:rsidR="007C519E">
        <w:rPr>
          <w:rFonts w:ascii="仿宋" w:eastAsia="仿宋" w:hAnsi="仿宋" w:hint="eastAsia"/>
        </w:rPr>
        <w:t>.6可管理性</w:t>
      </w:r>
      <w:bookmarkEnd w:id="16"/>
      <w:bookmarkEnd w:id="17"/>
    </w:p>
    <w:p w14:paraId="2F537DFF" w14:textId="77777777" w:rsidR="00D2319A" w:rsidRDefault="007C519E">
      <w:pPr>
        <w:spacing w:line="360" w:lineRule="auto"/>
        <w:ind w:firstLineChars="200" w:firstLine="480"/>
        <w:rPr>
          <w:rFonts w:ascii="仿宋" w:eastAsia="仿宋" w:hAnsi="仿宋" w:cs="仿宋"/>
          <w:sz w:val="24"/>
        </w:rPr>
      </w:pPr>
      <w:r>
        <w:rPr>
          <w:rFonts w:ascii="仿宋" w:eastAsia="仿宋" w:hAnsi="仿宋" w:cs="仿宋" w:hint="eastAsia"/>
          <w:sz w:val="24"/>
        </w:rPr>
        <w:t>支持可视化自动部署，提供了专门的网管管理工具，它支持WEB UI形式，可以方便的显示所有设备的组网结构，所有设备的容量，CPU，内存等信息，以及所有进程的运行状态，业务的运行状态，心跳的状态信息，实时展示系统性能信息，保存和查询操作日志。管理维护高效集中，简洁易用。管理员可以通过集群内任意节点访问网管界面，完成对硬件、软件、集群和业务的统一管理。单个节点故障不影响网管的正常登录和使用。</w:t>
      </w:r>
    </w:p>
    <w:p w14:paraId="31156CD0" w14:textId="77777777" w:rsidR="00D2319A" w:rsidRDefault="007C519E">
      <w:pPr>
        <w:spacing w:line="360" w:lineRule="auto"/>
        <w:ind w:firstLineChars="200" w:firstLine="480"/>
        <w:rPr>
          <w:rFonts w:ascii="仿宋" w:eastAsia="仿宋" w:hAnsi="仿宋" w:cs="仿宋"/>
          <w:sz w:val="24"/>
        </w:rPr>
      </w:pPr>
      <w:r>
        <w:rPr>
          <w:rFonts w:ascii="仿宋" w:eastAsia="仿宋" w:hAnsi="仿宋" w:cs="仿宋" w:hint="eastAsia"/>
          <w:sz w:val="24"/>
        </w:rPr>
        <w:t>免即时维护</w:t>
      </w:r>
    </w:p>
    <w:p w14:paraId="1DFC44DA" w14:textId="77777777" w:rsidR="00D2319A" w:rsidRDefault="007C519E">
      <w:pPr>
        <w:spacing w:line="360" w:lineRule="auto"/>
        <w:ind w:firstLineChars="200" w:firstLine="480"/>
        <w:rPr>
          <w:rFonts w:ascii="仿宋" w:eastAsia="仿宋" w:hAnsi="仿宋" w:cs="仿宋"/>
          <w:sz w:val="24"/>
        </w:rPr>
      </w:pPr>
      <w:r>
        <w:rPr>
          <w:rFonts w:ascii="仿宋" w:eastAsia="仿宋" w:hAnsi="仿宋" w:cs="仿宋" w:hint="eastAsia"/>
          <w:sz w:val="24"/>
        </w:rPr>
        <w:t>采用自恢复全冗余空间技术，系统自行检查到系统故障时，启动自恢复流程，因采用了全局热备空间，只要还具备新的空余空间，那么系统将可以持续进行自恢复流程，无需手工干预。无需24小时内及时更换部件，可以采用固定的维护周期，如维护周期采用以半年或1年为单位，批量更换硬盘，简化系统维护难度，降低维护成本。</w:t>
      </w:r>
    </w:p>
    <w:p w14:paraId="71EA1823" w14:textId="77777777" w:rsidR="00D2319A" w:rsidRDefault="007C519E">
      <w:pPr>
        <w:spacing w:line="360" w:lineRule="auto"/>
        <w:ind w:firstLineChars="200" w:firstLine="480"/>
        <w:rPr>
          <w:rFonts w:ascii="仿宋" w:eastAsia="仿宋" w:hAnsi="仿宋" w:cs="仿宋"/>
          <w:sz w:val="24"/>
        </w:rPr>
      </w:pPr>
      <w:r>
        <w:rPr>
          <w:rFonts w:ascii="仿宋" w:eastAsia="仿宋" w:hAnsi="仿宋" w:cs="仿宋" w:hint="eastAsia"/>
          <w:sz w:val="24"/>
        </w:rPr>
        <w:t>丰富、及时的告警信息</w:t>
      </w:r>
    </w:p>
    <w:p w14:paraId="3CACF8B7" w14:textId="77777777" w:rsidR="00D2319A" w:rsidRDefault="007C519E">
      <w:pPr>
        <w:spacing w:line="360" w:lineRule="auto"/>
        <w:ind w:firstLineChars="200" w:firstLine="480"/>
        <w:rPr>
          <w:rFonts w:ascii="仿宋" w:eastAsia="仿宋" w:hAnsi="仿宋" w:cs="仿宋"/>
          <w:sz w:val="24"/>
        </w:rPr>
      </w:pPr>
      <w:r>
        <w:rPr>
          <w:rFonts w:ascii="仿宋" w:eastAsia="仿宋" w:hAnsi="仿宋" w:cs="仿宋" w:hint="eastAsia"/>
          <w:sz w:val="24"/>
        </w:rPr>
        <w:t>ISM提供丰富、及时的告警信息传递方式，保证系统出现故障时，能够通过多条途径、多种方式将告警信息传递到多个维护人员，从而协助系统故障的及时排除。</w:t>
      </w:r>
    </w:p>
    <w:p w14:paraId="52CE6403" w14:textId="77777777" w:rsidR="00D2319A" w:rsidRDefault="007C519E">
      <w:pPr>
        <w:spacing w:line="360" w:lineRule="auto"/>
        <w:ind w:firstLineChars="200" w:firstLine="480"/>
        <w:rPr>
          <w:rFonts w:ascii="仿宋" w:eastAsia="仿宋" w:hAnsi="仿宋" w:cs="仿宋"/>
          <w:sz w:val="24"/>
        </w:rPr>
      </w:pPr>
      <w:r>
        <w:rPr>
          <w:rFonts w:ascii="仿宋" w:eastAsia="仿宋" w:hAnsi="仿宋" w:cs="仿宋" w:hint="eastAsia"/>
          <w:sz w:val="24"/>
        </w:rPr>
        <w:lastRenderedPageBreak/>
        <w:t>短信猫方式</w:t>
      </w:r>
    </w:p>
    <w:p w14:paraId="52DFB7A2" w14:textId="77777777" w:rsidR="00D2319A" w:rsidRDefault="007C519E">
      <w:pPr>
        <w:spacing w:line="360" w:lineRule="auto"/>
        <w:ind w:firstLineChars="200" w:firstLine="480"/>
        <w:rPr>
          <w:rFonts w:ascii="仿宋" w:eastAsia="仿宋" w:hAnsi="仿宋" w:cs="仿宋"/>
          <w:sz w:val="24"/>
        </w:rPr>
      </w:pPr>
      <w:r>
        <w:rPr>
          <w:rFonts w:ascii="仿宋" w:eastAsia="仿宋" w:hAnsi="仿宋" w:cs="仿宋" w:hint="eastAsia"/>
          <w:sz w:val="24"/>
        </w:rPr>
        <w:t>可通过短信猫发送告警短信到指定手机进行告警管理，该告警传递方式直接有效，并可同时制定多个手机号码进行短信发送。</w:t>
      </w:r>
    </w:p>
    <w:p w14:paraId="6B9494F2" w14:textId="77777777" w:rsidR="00D2319A" w:rsidRDefault="007C519E">
      <w:pPr>
        <w:spacing w:line="360" w:lineRule="auto"/>
        <w:ind w:firstLineChars="200" w:firstLine="480"/>
        <w:rPr>
          <w:rFonts w:ascii="仿宋" w:eastAsia="仿宋" w:hAnsi="仿宋" w:cs="仿宋"/>
          <w:sz w:val="24"/>
        </w:rPr>
      </w:pPr>
      <w:r>
        <w:rPr>
          <w:rFonts w:ascii="仿宋" w:eastAsia="仿宋" w:hAnsi="仿宋" w:cs="仿宋" w:hint="eastAsia"/>
          <w:sz w:val="24"/>
        </w:rPr>
        <w:t>邮件告警</w:t>
      </w:r>
    </w:p>
    <w:p w14:paraId="3E22F29D" w14:textId="77777777" w:rsidR="00D2319A" w:rsidRDefault="007C519E">
      <w:pPr>
        <w:spacing w:line="360" w:lineRule="auto"/>
        <w:ind w:firstLineChars="200" w:firstLine="480"/>
        <w:rPr>
          <w:rFonts w:ascii="仿宋" w:eastAsia="仿宋" w:hAnsi="仿宋" w:cs="仿宋"/>
          <w:sz w:val="24"/>
        </w:rPr>
      </w:pPr>
      <w:r>
        <w:rPr>
          <w:rFonts w:ascii="仿宋" w:eastAsia="仿宋" w:hAnsi="仿宋" w:cs="仿宋" w:hint="eastAsia"/>
          <w:sz w:val="24"/>
        </w:rPr>
        <w:t>通过管理界面配置告警邮箱，存储设备产生的告警可通过管理网口发送到指定邮箱，管理员可通过查看邮件来管理阵列系统。</w:t>
      </w:r>
    </w:p>
    <w:p w14:paraId="5DC23DAF" w14:textId="77777777" w:rsidR="00D2319A" w:rsidRDefault="007C519E">
      <w:pPr>
        <w:spacing w:line="360" w:lineRule="auto"/>
        <w:ind w:firstLineChars="200" w:firstLine="480"/>
        <w:rPr>
          <w:rFonts w:ascii="仿宋" w:eastAsia="仿宋" w:hAnsi="仿宋" w:cs="仿宋"/>
          <w:sz w:val="24"/>
        </w:rPr>
      </w:pPr>
      <w:r>
        <w:rPr>
          <w:rFonts w:ascii="仿宋" w:eastAsia="仿宋" w:hAnsi="仿宋" w:cs="仿宋" w:hint="eastAsia"/>
          <w:sz w:val="24"/>
        </w:rPr>
        <w:t>声音告警</w:t>
      </w:r>
    </w:p>
    <w:p w14:paraId="7FC55BCE" w14:textId="77777777" w:rsidR="00D2319A" w:rsidRDefault="007C519E">
      <w:pPr>
        <w:spacing w:line="360" w:lineRule="auto"/>
        <w:ind w:firstLineChars="200" w:firstLine="480"/>
        <w:rPr>
          <w:rFonts w:ascii="仿宋" w:eastAsia="仿宋" w:hAnsi="仿宋" w:cs="仿宋"/>
          <w:sz w:val="24"/>
        </w:rPr>
      </w:pPr>
      <w:r>
        <w:rPr>
          <w:rFonts w:ascii="仿宋" w:eastAsia="仿宋" w:hAnsi="仿宋" w:cs="仿宋" w:hint="eastAsia"/>
          <w:sz w:val="24"/>
        </w:rPr>
        <w:t>系统发生告警后存储阵列可发出告警声音，也可以在管理界面所在终端发出告警提示声音。</w:t>
      </w:r>
    </w:p>
    <w:p w14:paraId="515FE9FE" w14:textId="77777777" w:rsidR="00D2319A" w:rsidRDefault="007C519E">
      <w:pPr>
        <w:spacing w:line="360" w:lineRule="auto"/>
        <w:ind w:firstLineChars="200" w:firstLine="480"/>
        <w:rPr>
          <w:rFonts w:ascii="仿宋" w:eastAsia="仿宋" w:hAnsi="仿宋" w:cs="仿宋"/>
          <w:sz w:val="24"/>
        </w:rPr>
      </w:pPr>
      <w:r>
        <w:rPr>
          <w:rFonts w:ascii="仿宋" w:eastAsia="仿宋" w:hAnsi="仿宋" w:cs="仿宋" w:hint="eastAsia"/>
          <w:sz w:val="24"/>
        </w:rPr>
        <w:t>指示灯告警</w:t>
      </w:r>
    </w:p>
    <w:p w14:paraId="67A08E5C" w14:textId="77777777" w:rsidR="00D2319A" w:rsidRDefault="007C519E">
      <w:pPr>
        <w:spacing w:line="360" w:lineRule="auto"/>
        <w:ind w:firstLineChars="200" w:firstLine="480"/>
        <w:rPr>
          <w:rFonts w:ascii="仿宋" w:eastAsia="仿宋" w:hAnsi="仿宋" w:cs="仿宋"/>
          <w:sz w:val="24"/>
        </w:rPr>
      </w:pPr>
      <w:r>
        <w:rPr>
          <w:rFonts w:ascii="仿宋" w:eastAsia="仿宋" w:hAnsi="仿宋" w:cs="仿宋" w:hint="eastAsia"/>
          <w:sz w:val="24"/>
        </w:rPr>
        <w:t>有紧急故障发生时，系统运行指示灯自动变为红色，以提示告警。</w:t>
      </w:r>
    </w:p>
    <w:p w14:paraId="15825E81" w14:textId="77777777" w:rsidR="00D2319A" w:rsidRDefault="007C519E">
      <w:pPr>
        <w:spacing w:line="360" w:lineRule="auto"/>
        <w:ind w:firstLineChars="200" w:firstLine="480"/>
        <w:rPr>
          <w:rFonts w:ascii="仿宋" w:eastAsia="仿宋" w:hAnsi="仿宋" w:cs="仿宋"/>
          <w:sz w:val="24"/>
        </w:rPr>
      </w:pPr>
      <w:bookmarkStart w:id="18" w:name="_Toc272152363"/>
      <w:r>
        <w:rPr>
          <w:rFonts w:ascii="仿宋" w:eastAsia="仿宋" w:hAnsi="仿宋" w:cs="仿宋" w:hint="eastAsia"/>
          <w:sz w:val="24"/>
        </w:rPr>
        <w:t>特有的自动管理</w:t>
      </w:r>
      <w:bookmarkEnd w:id="18"/>
    </w:p>
    <w:p w14:paraId="457030BD" w14:textId="77777777" w:rsidR="00D2319A" w:rsidRDefault="007C519E">
      <w:pPr>
        <w:spacing w:line="360" w:lineRule="auto"/>
        <w:ind w:firstLineChars="200" w:firstLine="480"/>
        <w:rPr>
          <w:rFonts w:ascii="仿宋" w:eastAsia="仿宋" w:hAnsi="仿宋" w:cs="仿宋"/>
          <w:sz w:val="24"/>
        </w:rPr>
      </w:pPr>
      <w:r>
        <w:rPr>
          <w:rFonts w:ascii="仿宋" w:eastAsia="仿宋" w:hAnsi="仿宋" w:cs="仿宋" w:hint="eastAsia"/>
          <w:sz w:val="24"/>
        </w:rPr>
        <w:t>方案特有自动部署、故障自愈、自动升级等自动化管理特性，通过这些自动化管理特性，将用户从海量云节点的管理中解脱出来，帮助客户提高管理效率，降低管理和运维成本。</w:t>
      </w:r>
    </w:p>
    <w:p w14:paraId="7C0A8D23" w14:textId="77777777" w:rsidR="00D2319A" w:rsidRDefault="007C519E">
      <w:pPr>
        <w:spacing w:line="360" w:lineRule="auto"/>
        <w:ind w:firstLineChars="200" w:firstLine="480"/>
        <w:rPr>
          <w:rFonts w:ascii="仿宋" w:eastAsia="仿宋" w:hAnsi="仿宋" w:cs="仿宋"/>
          <w:sz w:val="24"/>
        </w:rPr>
      </w:pPr>
      <w:r>
        <w:rPr>
          <w:rFonts w:ascii="仿宋" w:eastAsia="仿宋" w:hAnsi="仿宋" w:cs="仿宋" w:hint="eastAsia"/>
          <w:sz w:val="24"/>
        </w:rPr>
        <w:t>自动部署</w:t>
      </w:r>
    </w:p>
    <w:p w14:paraId="3BD566AF" w14:textId="77777777" w:rsidR="00D2319A" w:rsidRDefault="007C519E">
      <w:pPr>
        <w:spacing w:line="360" w:lineRule="auto"/>
        <w:ind w:firstLineChars="200" w:firstLine="480"/>
        <w:rPr>
          <w:rFonts w:ascii="仿宋" w:eastAsia="仿宋" w:hAnsi="仿宋" w:cs="仿宋"/>
          <w:sz w:val="24"/>
        </w:rPr>
      </w:pPr>
      <w:r>
        <w:rPr>
          <w:rFonts w:ascii="仿宋" w:eastAsia="仿宋" w:hAnsi="仿宋" w:cs="仿宋" w:hint="eastAsia"/>
          <w:sz w:val="24"/>
        </w:rPr>
        <w:t>支持自动部署，设备上电后管理软件通过远程远程管理自动对所有设备上的软件配置、安装，60分钟可完成系统的所有部署与配置，过程无需用户手动参与，真正实现即插即用。</w:t>
      </w:r>
    </w:p>
    <w:p w14:paraId="04D121DE" w14:textId="77777777" w:rsidR="00D2319A" w:rsidRDefault="007C519E">
      <w:pPr>
        <w:spacing w:line="360" w:lineRule="auto"/>
        <w:ind w:firstLineChars="200" w:firstLine="480"/>
        <w:rPr>
          <w:rFonts w:ascii="仿宋" w:eastAsia="仿宋" w:hAnsi="仿宋" w:cs="仿宋"/>
          <w:sz w:val="24"/>
        </w:rPr>
      </w:pPr>
      <w:r>
        <w:rPr>
          <w:rFonts w:ascii="仿宋" w:eastAsia="仿宋" w:hAnsi="仿宋" w:cs="仿宋" w:hint="eastAsia"/>
          <w:sz w:val="24"/>
        </w:rPr>
        <w:t>故障自愈</w:t>
      </w:r>
    </w:p>
    <w:p w14:paraId="660CF067" w14:textId="77777777" w:rsidR="00D2319A" w:rsidRDefault="007C519E">
      <w:pPr>
        <w:spacing w:line="360" w:lineRule="auto"/>
        <w:ind w:firstLineChars="200" w:firstLine="480"/>
        <w:rPr>
          <w:rFonts w:ascii="仿宋" w:eastAsia="仿宋" w:hAnsi="仿宋" w:cs="仿宋"/>
          <w:sz w:val="24"/>
        </w:rPr>
      </w:pPr>
      <w:r>
        <w:rPr>
          <w:rFonts w:ascii="仿宋" w:eastAsia="仿宋" w:hAnsi="仿宋" w:cs="仿宋" w:hint="eastAsia"/>
          <w:sz w:val="24"/>
        </w:rPr>
        <w:t>通过自有的专项技术，系统中任何一个组件（包括磁盘、控制器、节点）发生故障，系统将自动检测、隔离该故障；如果出现多盘失效，系统自动通过其他节点在系统其余的可用空间中快速恢复受故障影响的数据。整个过程无需用户手动参与,整个过程无需中断业务，且对业务完全透明。</w:t>
      </w:r>
    </w:p>
    <w:p w14:paraId="196F8672" w14:textId="77777777" w:rsidR="00D2319A" w:rsidRDefault="007C519E">
      <w:pPr>
        <w:spacing w:line="360" w:lineRule="auto"/>
        <w:ind w:firstLineChars="200" w:firstLine="480"/>
        <w:rPr>
          <w:rFonts w:ascii="仿宋" w:eastAsia="仿宋" w:hAnsi="仿宋" w:cs="仿宋"/>
          <w:sz w:val="24"/>
        </w:rPr>
      </w:pPr>
      <w:r>
        <w:rPr>
          <w:rFonts w:ascii="仿宋" w:eastAsia="仿宋" w:hAnsi="仿宋" w:cs="仿宋" w:hint="eastAsia"/>
          <w:sz w:val="24"/>
        </w:rPr>
        <w:t>自动升级</w:t>
      </w:r>
    </w:p>
    <w:p w14:paraId="668593E3" w14:textId="77777777" w:rsidR="00D2319A" w:rsidRDefault="007C519E">
      <w:pPr>
        <w:spacing w:line="360" w:lineRule="auto"/>
        <w:ind w:firstLineChars="200" w:firstLine="480"/>
        <w:rPr>
          <w:rFonts w:ascii="仿宋" w:eastAsia="仿宋" w:hAnsi="仿宋" w:cs="仿宋"/>
          <w:sz w:val="24"/>
        </w:rPr>
      </w:pPr>
      <w:r>
        <w:rPr>
          <w:rFonts w:ascii="仿宋" w:eastAsia="仿宋" w:hAnsi="仿宋" w:cs="仿宋" w:hint="eastAsia"/>
          <w:sz w:val="24"/>
        </w:rPr>
        <w:t>可通过ISM一键完成海量存储节点的系统升级，升级过程无需人工干预和控制，系统自动判断各节点状态，并启动升级；升级过程无需用户手动参与；如果升级遇到问题，系统将自动回退；整个升级过程无需中断业务，对业务完全透明。</w:t>
      </w:r>
    </w:p>
    <w:p w14:paraId="2D874874" w14:textId="77777777" w:rsidR="00D2319A" w:rsidRDefault="007C519E">
      <w:pPr>
        <w:spacing w:line="360" w:lineRule="auto"/>
        <w:ind w:firstLineChars="200" w:firstLine="480"/>
        <w:rPr>
          <w:rFonts w:ascii="仿宋" w:eastAsia="仿宋" w:hAnsi="仿宋" w:cs="仿宋"/>
          <w:sz w:val="24"/>
        </w:rPr>
      </w:pPr>
      <w:r>
        <w:rPr>
          <w:rFonts w:ascii="仿宋" w:eastAsia="仿宋" w:hAnsi="仿宋" w:cs="仿宋" w:hint="eastAsia"/>
          <w:sz w:val="24"/>
        </w:rPr>
        <w:lastRenderedPageBreak/>
        <w:t>自动精简配置（Thin Provisioning）</w:t>
      </w:r>
    </w:p>
    <w:p w14:paraId="39F34D94" w14:textId="77777777" w:rsidR="00D2319A" w:rsidRDefault="007C519E">
      <w:pPr>
        <w:spacing w:line="360" w:lineRule="auto"/>
        <w:ind w:firstLineChars="200" w:firstLine="480"/>
        <w:rPr>
          <w:rFonts w:ascii="仿宋" w:eastAsia="仿宋" w:hAnsi="仿宋" w:cs="仿宋"/>
          <w:sz w:val="24"/>
        </w:rPr>
      </w:pPr>
      <w:r>
        <w:rPr>
          <w:rFonts w:ascii="仿宋" w:eastAsia="仿宋" w:hAnsi="仿宋" w:cs="仿宋" w:hint="eastAsia"/>
          <w:sz w:val="24"/>
        </w:rPr>
        <w:t>自动支持Thin Provisioning，可以按需分配存储空间，并且这个空间是动态分配的，支持弹性扩容，实际需要使用多少空间，就为它分配多少空间，客户存储的数据容量增长时，分配的空间也弹性增长，为客户解决了在项目初期为媒资管理平台中不同应用精确存储空间规划的苦恼，也有效避免了资源浪费。</w:t>
      </w:r>
    </w:p>
    <w:p w14:paraId="45F3EC86" w14:textId="77777777" w:rsidR="00D2319A" w:rsidRDefault="007C519E">
      <w:pPr>
        <w:spacing w:line="360" w:lineRule="auto"/>
        <w:ind w:firstLineChars="200" w:firstLine="480"/>
        <w:rPr>
          <w:rFonts w:ascii="仿宋" w:eastAsia="仿宋" w:hAnsi="仿宋" w:cs="仿宋"/>
          <w:sz w:val="24"/>
        </w:rPr>
      </w:pPr>
      <w:r>
        <w:rPr>
          <w:rFonts w:ascii="仿宋" w:eastAsia="仿宋" w:hAnsi="仿宋" w:cs="仿宋" w:hint="eastAsia"/>
          <w:sz w:val="24"/>
        </w:rPr>
        <w:t>精细化配额管理</w:t>
      </w:r>
    </w:p>
    <w:p w14:paraId="39C5AEA4" w14:textId="77777777" w:rsidR="00D2319A" w:rsidRDefault="007C519E">
      <w:pPr>
        <w:spacing w:line="360" w:lineRule="auto"/>
        <w:ind w:firstLineChars="200" w:firstLine="480"/>
        <w:rPr>
          <w:rFonts w:ascii="仿宋" w:eastAsia="仿宋" w:hAnsi="仿宋" w:cs="仿宋"/>
          <w:sz w:val="24"/>
        </w:rPr>
      </w:pPr>
      <w:r>
        <w:rPr>
          <w:rFonts w:ascii="仿宋" w:eastAsia="仿宋" w:hAnsi="仿宋" w:cs="仿宋" w:hint="eastAsia"/>
          <w:sz w:val="24"/>
        </w:rPr>
        <w:t>支持按照用户、用户组或目录的配额管理和配置，并且支持嵌套的配额管理，便于资源管理，匹配电视台组织结构。</w:t>
      </w:r>
    </w:p>
    <w:p w14:paraId="6FC99ADF" w14:textId="77777777" w:rsidR="00D2319A" w:rsidRDefault="007C519E">
      <w:pPr>
        <w:spacing w:line="360" w:lineRule="auto"/>
        <w:ind w:firstLineChars="200" w:firstLine="480"/>
        <w:rPr>
          <w:rFonts w:ascii="仿宋" w:eastAsia="仿宋" w:hAnsi="仿宋" w:cs="仿宋"/>
          <w:sz w:val="24"/>
        </w:rPr>
      </w:pPr>
      <w:r>
        <w:rPr>
          <w:rFonts w:ascii="仿宋" w:eastAsia="仿宋" w:hAnsi="仿宋" w:cs="仿宋" w:hint="eastAsia"/>
          <w:sz w:val="24"/>
        </w:rPr>
        <w:t>基于目录的配额：管理员可以针对为空的共享目录设置配额，限制该目录的最大可用存储空间。</w:t>
      </w:r>
    </w:p>
    <w:p w14:paraId="2447604A" w14:textId="77777777" w:rsidR="00D2319A" w:rsidRDefault="007C519E">
      <w:pPr>
        <w:spacing w:line="360" w:lineRule="auto"/>
        <w:ind w:firstLineChars="200" w:firstLine="480"/>
        <w:rPr>
          <w:rFonts w:ascii="仿宋" w:eastAsia="仿宋" w:hAnsi="仿宋" w:cs="仿宋"/>
          <w:sz w:val="24"/>
        </w:rPr>
      </w:pPr>
      <w:r>
        <w:rPr>
          <w:rFonts w:ascii="仿宋" w:eastAsia="仿宋" w:hAnsi="仿宋" w:cs="仿宋" w:hint="eastAsia"/>
          <w:sz w:val="24"/>
        </w:rPr>
        <w:t>基于用户/用户组的配额：管理员可以对任意用户/用户组设置配额，限制该用户/用户组可以使用的最大可用存储空间。</w:t>
      </w:r>
    </w:p>
    <w:p w14:paraId="6145B359" w14:textId="43262EBA" w:rsidR="00D2319A" w:rsidRDefault="00CC6E06">
      <w:pPr>
        <w:pStyle w:val="1"/>
        <w:spacing w:line="360" w:lineRule="auto"/>
        <w:ind w:firstLineChars="200" w:firstLine="883"/>
        <w:rPr>
          <w:rFonts w:ascii="仿宋" w:eastAsia="仿宋" w:hAnsi="仿宋"/>
        </w:rPr>
      </w:pPr>
      <w:bookmarkStart w:id="19" w:name="_Toc122086006"/>
      <w:r>
        <w:rPr>
          <w:rFonts w:ascii="仿宋" w:eastAsia="仿宋" w:hAnsi="仿宋" w:hint="eastAsia"/>
        </w:rPr>
        <w:t>四</w:t>
      </w:r>
      <w:r w:rsidR="007C519E">
        <w:rPr>
          <w:rFonts w:ascii="仿宋" w:eastAsia="仿宋" w:hAnsi="仿宋" w:hint="eastAsia"/>
        </w:rPr>
        <w:t>、预算及清单配置表</w:t>
      </w:r>
      <w:bookmarkEnd w:id="19"/>
    </w:p>
    <w:tbl>
      <w:tblPr>
        <w:tblW w:w="8960" w:type="dxa"/>
        <w:tblInd w:w="-176" w:type="dxa"/>
        <w:tblLayout w:type="fixed"/>
        <w:tblLook w:val="04A0" w:firstRow="1" w:lastRow="0" w:firstColumn="1" w:lastColumn="0" w:noHBand="0" w:noVBand="1"/>
      </w:tblPr>
      <w:tblGrid>
        <w:gridCol w:w="738"/>
        <w:gridCol w:w="6096"/>
        <w:gridCol w:w="850"/>
        <w:gridCol w:w="1276"/>
      </w:tblGrid>
      <w:tr w:rsidR="00CC6E06" w14:paraId="5BD9039D" w14:textId="77777777" w:rsidTr="00CC6E06">
        <w:trPr>
          <w:trHeight w:val="899"/>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49FE4D93" w14:textId="1CF41539" w:rsidR="00CC6E06" w:rsidRDefault="00CC6E06">
            <w:pPr>
              <w:spacing w:line="360" w:lineRule="auto"/>
              <w:rPr>
                <w:rFonts w:ascii="仿宋" w:eastAsia="仿宋" w:hAnsi="仿宋" w:cs="仿宋"/>
                <w:szCs w:val="21"/>
              </w:rPr>
            </w:pPr>
            <w:r>
              <w:rPr>
                <w:rFonts w:ascii="仿宋" w:eastAsia="仿宋" w:hAnsi="仿宋" w:cs="仿宋" w:hint="eastAsia"/>
                <w:szCs w:val="21"/>
              </w:rPr>
              <w:t>类别</w:t>
            </w:r>
          </w:p>
        </w:tc>
        <w:tc>
          <w:tcPr>
            <w:tcW w:w="6096" w:type="dxa"/>
            <w:tcBorders>
              <w:top w:val="single" w:sz="4" w:space="0" w:color="auto"/>
              <w:left w:val="nil"/>
              <w:bottom w:val="single" w:sz="4" w:space="0" w:color="auto"/>
              <w:right w:val="single" w:sz="4" w:space="0" w:color="auto"/>
            </w:tcBorders>
            <w:shd w:val="clear" w:color="auto" w:fill="auto"/>
            <w:vAlign w:val="center"/>
          </w:tcPr>
          <w:p w14:paraId="6F3B07BA" w14:textId="77777777" w:rsidR="00CC6E06" w:rsidRDefault="00CC6E06">
            <w:pPr>
              <w:spacing w:line="360" w:lineRule="auto"/>
              <w:ind w:firstLineChars="200" w:firstLine="420"/>
              <w:rPr>
                <w:rFonts w:ascii="仿宋" w:eastAsia="仿宋" w:hAnsi="仿宋" w:cs="仿宋"/>
                <w:szCs w:val="21"/>
              </w:rPr>
            </w:pPr>
            <w:r>
              <w:rPr>
                <w:rFonts w:ascii="仿宋" w:eastAsia="仿宋" w:hAnsi="仿宋" w:cs="仿宋" w:hint="eastAsia"/>
                <w:szCs w:val="21"/>
              </w:rPr>
              <w:t>品牌型号及配置参数</w:t>
            </w:r>
          </w:p>
        </w:tc>
        <w:tc>
          <w:tcPr>
            <w:tcW w:w="850" w:type="dxa"/>
            <w:tcBorders>
              <w:top w:val="single" w:sz="4" w:space="0" w:color="auto"/>
              <w:left w:val="nil"/>
              <w:bottom w:val="single" w:sz="4" w:space="0" w:color="auto"/>
              <w:right w:val="single" w:sz="4" w:space="0" w:color="auto"/>
            </w:tcBorders>
            <w:shd w:val="clear" w:color="auto" w:fill="auto"/>
            <w:vAlign w:val="center"/>
          </w:tcPr>
          <w:p w14:paraId="46A45C16" w14:textId="77777777" w:rsidR="00CC6E06" w:rsidRDefault="00CC6E06">
            <w:pPr>
              <w:spacing w:line="360" w:lineRule="auto"/>
              <w:jc w:val="center"/>
              <w:rPr>
                <w:rFonts w:ascii="仿宋" w:eastAsia="仿宋" w:hAnsi="仿宋" w:cs="仿宋"/>
                <w:szCs w:val="21"/>
              </w:rPr>
            </w:pPr>
            <w:r>
              <w:rPr>
                <w:rFonts w:ascii="仿宋" w:eastAsia="仿宋" w:hAnsi="仿宋" w:cs="仿宋" w:hint="eastAsia"/>
                <w:szCs w:val="21"/>
              </w:rPr>
              <w:t>数量</w:t>
            </w:r>
          </w:p>
        </w:tc>
        <w:tc>
          <w:tcPr>
            <w:tcW w:w="1276" w:type="dxa"/>
            <w:tcBorders>
              <w:top w:val="single" w:sz="4" w:space="0" w:color="auto"/>
              <w:left w:val="nil"/>
              <w:bottom w:val="single" w:sz="4" w:space="0" w:color="auto"/>
              <w:right w:val="single" w:sz="4" w:space="0" w:color="auto"/>
            </w:tcBorders>
            <w:shd w:val="clear" w:color="auto" w:fill="auto"/>
            <w:vAlign w:val="center"/>
          </w:tcPr>
          <w:p w14:paraId="2A6D9907" w14:textId="5E84287A" w:rsidR="00CC6E06" w:rsidRDefault="00CC6E06">
            <w:pPr>
              <w:spacing w:line="360" w:lineRule="auto"/>
              <w:rPr>
                <w:rFonts w:ascii="仿宋" w:eastAsia="仿宋" w:hAnsi="仿宋" w:cs="仿宋"/>
                <w:szCs w:val="21"/>
              </w:rPr>
            </w:pPr>
            <w:r>
              <w:rPr>
                <w:rFonts w:ascii="仿宋" w:eastAsia="仿宋" w:hAnsi="仿宋" w:cs="仿宋" w:hint="eastAsia"/>
                <w:szCs w:val="21"/>
              </w:rPr>
              <w:t>预算价</w:t>
            </w:r>
            <w:r>
              <w:rPr>
                <w:rFonts w:ascii="仿宋" w:eastAsia="仿宋" w:hAnsi="仿宋" w:cs="仿宋"/>
                <w:szCs w:val="21"/>
              </w:rPr>
              <w:t>格</w:t>
            </w:r>
          </w:p>
        </w:tc>
      </w:tr>
      <w:tr w:rsidR="00CC6E06" w14:paraId="771FEE03" w14:textId="77777777" w:rsidTr="00CC6E06">
        <w:trPr>
          <w:trHeight w:val="600"/>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2F6C903A" w14:textId="79AC6B5C" w:rsidR="00CC6E06" w:rsidRDefault="00CC6E06" w:rsidP="00E4760C">
            <w:pPr>
              <w:spacing w:line="360" w:lineRule="auto"/>
              <w:rPr>
                <w:rFonts w:ascii="仿宋" w:eastAsia="仿宋" w:hAnsi="仿宋" w:cs="仿宋"/>
                <w:szCs w:val="21"/>
              </w:rPr>
            </w:pPr>
            <w:r>
              <w:rPr>
                <w:rFonts w:ascii="仿宋" w:eastAsia="仿宋" w:hAnsi="仿宋" w:cs="仿宋" w:hint="eastAsia"/>
                <w:szCs w:val="21"/>
              </w:rPr>
              <w:t>影像</w:t>
            </w:r>
            <w:r>
              <w:rPr>
                <w:rFonts w:ascii="仿宋" w:eastAsia="仿宋" w:hAnsi="仿宋" w:cs="仿宋"/>
                <w:szCs w:val="21"/>
              </w:rPr>
              <w:t>存储扩容</w:t>
            </w:r>
          </w:p>
        </w:tc>
        <w:tc>
          <w:tcPr>
            <w:tcW w:w="6096" w:type="dxa"/>
            <w:tcBorders>
              <w:top w:val="single" w:sz="4" w:space="0" w:color="auto"/>
              <w:left w:val="nil"/>
              <w:bottom w:val="single" w:sz="4" w:space="0" w:color="auto"/>
              <w:right w:val="single" w:sz="4" w:space="0" w:color="auto"/>
            </w:tcBorders>
            <w:shd w:val="clear" w:color="auto" w:fill="auto"/>
            <w:vAlign w:val="center"/>
          </w:tcPr>
          <w:p w14:paraId="3187B910" w14:textId="7FD7AF7C" w:rsidR="00CC6E06" w:rsidRPr="006720CF" w:rsidRDefault="00CC6E06" w:rsidP="006720CF">
            <w:pPr>
              <w:spacing w:line="360" w:lineRule="auto"/>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r>
              <w:rPr>
                <w:rFonts w:hint="eastAsia"/>
              </w:rPr>
              <w:t xml:space="preserve"> </w:t>
            </w:r>
            <w:r w:rsidRPr="006720CF">
              <w:rPr>
                <w:rFonts w:ascii="仿宋" w:eastAsia="仿宋" w:hAnsi="仿宋" w:cs="宋体" w:hint="eastAsia"/>
                <w:color w:val="000000"/>
                <w:kern w:val="0"/>
                <w:sz w:val="18"/>
                <w:szCs w:val="18"/>
              </w:rPr>
              <w:t>配置4个分布式存储节点，每节点硬件配置：</w:t>
            </w:r>
          </w:p>
          <w:p w14:paraId="3ED36A89" w14:textId="77777777" w:rsidR="00CC6E06" w:rsidRPr="006720CF" w:rsidRDefault="00CC6E06" w:rsidP="006720CF">
            <w:pPr>
              <w:spacing w:line="360" w:lineRule="auto"/>
              <w:rPr>
                <w:rFonts w:ascii="仿宋" w:eastAsia="仿宋" w:hAnsi="仿宋" w:cs="宋体"/>
                <w:color w:val="000000"/>
                <w:kern w:val="0"/>
                <w:sz w:val="18"/>
                <w:szCs w:val="18"/>
              </w:rPr>
            </w:pPr>
            <w:r w:rsidRPr="006720CF">
              <w:rPr>
                <w:rFonts w:ascii="仿宋" w:eastAsia="仿宋" w:hAnsi="仿宋" w:cs="宋体" w:hint="eastAsia"/>
                <w:color w:val="000000"/>
                <w:kern w:val="0"/>
                <w:sz w:val="18"/>
                <w:szCs w:val="18"/>
              </w:rPr>
              <w:t xml:space="preserve">配置两颗处理器,每颗主频≥2.6GHz,每颗物理核数≥32核；256G内存；2*600G 10K SAS系统盘，1*1.6T </w:t>
            </w:r>
            <w:proofErr w:type="spellStart"/>
            <w:r w:rsidRPr="006720CF">
              <w:rPr>
                <w:rFonts w:ascii="仿宋" w:eastAsia="仿宋" w:hAnsi="仿宋" w:cs="宋体" w:hint="eastAsia"/>
                <w:color w:val="000000"/>
                <w:kern w:val="0"/>
                <w:sz w:val="18"/>
                <w:szCs w:val="18"/>
              </w:rPr>
              <w:t>NVMe</w:t>
            </w:r>
            <w:proofErr w:type="spellEnd"/>
            <w:r w:rsidRPr="006720CF">
              <w:rPr>
                <w:rFonts w:ascii="仿宋" w:eastAsia="仿宋" w:hAnsi="仿宋" w:cs="宋体" w:hint="eastAsia"/>
                <w:color w:val="000000"/>
                <w:kern w:val="0"/>
                <w:sz w:val="18"/>
                <w:szCs w:val="18"/>
              </w:rPr>
              <w:t xml:space="preserve"> SSD缓存盘，12*10T 7.2K SATA数据盘；4*10GE光口(含光模块)；配置冗余电源和风扇；提供三年维保；</w:t>
            </w:r>
          </w:p>
          <w:p w14:paraId="0D7213B4" w14:textId="6A3C22FC" w:rsidR="00CC6E06" w:rsidRPr="006720CF" w:rsidRDefault="00CC6E06" w:rsidP="006720CF">
            <w:pPr>
              <w:spacing w:line="360" w:lineRule="auto"/>
              <w:rPr>
                <w:rFonts w:ascii="仿宋" w:eastAsia="仿宋" w:hAnsi="仿宋" w:cs="宋体"/>
                <w:color w:val="000000"/>
                <w:kern w:val="0"/>
                <w:sz w:val="18"/>
                <w:szCs w:val="18"/>
              </w:rPr>
            </w:pPr>
            <w:r>
              <w:rPr>
                <w:rFonts w:ascii="仿宋" w:eastAsia="仿宋" w:hAnsi="仿宋" w:cs="宋体" w:hint="eastAsia"/>
                <w:color w:val="000000"/>
                <w:kern w:val="0"/>
                <w:sz w:val="18"/>
                <w:szCs w:val="18"/>
              </w:rPr>
              <w:t>2.</w:t>
            </w:r>
            <w:r w:rsidRPr="006720CF">
              <w:rPr>
                <w:rFonts w:ascii="仿宋" w:eastAsia="仿宋" w:hAnsi="仿宋" w:cs="宋体" w:hint="eastAsia"/>
                <w:color w:val="000000"/>
                <w:kern w:val="0"/>
                <w:sz w:val="18"/>
                <w:szCs w:val="18"/>
              </w:rPr>
              <w:t xml:space="preserve"> 软件配置：软件包(配额、分级存储、QoS、多租户、快照、异步复制、审计日志、回收站、WORM)</w:t>
            </w:r>
            <w:r>
              <w:rPr>
                <w:rFonts w:ascii="仿宋" w:eastAsia="仿宋" w:hAnsi="仿宋" w:cs="宋体" w:hint="eastAsia"/>
                <w:color w:val="000000"/>
                <w:kern w:val="0"/>
                <w:sz w:val="18"/>
                <w:szCs w:val="18"/>
              </w:rPr>
              <w:t>；</w:t>
            </w:r>
            <w:r>
              <w:rPr>
                <w:rFonts w:ascii="仿宋" w:eastAsia="仿宋" w:hAnsi="仿宋" w:cs="宋体" w:hint="eastAsia"/>
                <w:color w:val="000000"/>
                <w:kern w:val="0"/>
                <w:sz w:val="18"/>
                <w:szCs w:val="18"/>
              </w:rPr>
              <w:br/>
              <w:t>3.存储交换机2套：</w:t>
            </w:r>
            <w:r w:rsidRPr="006720CF">
              <w:rPr>
                <w:rFonts w:ascii="仿宋" w:eastAsia="仿宋" w:hAnsi="仿宋" w:cs="宋体" w:hint="eastAsia"/>
                <w:color w:val="000000"/>
                <w:kern w:val="0"/>
                <w:sz w:val="18"/>
                <w:szCs w:val="18"/>
              </w:rPr>
              <w:t>48个10GE SFP+端口,6个100GE QSFP28端口,2个交流电源,端口侧进风；配置10个10G SFP+多模光模块，一根40G QSPF+高速线缆-3M；提供三年维保；</w:t>
            </w:r>
          </w:p>
        </w:tc>
        <w:tc>
          <w:tcPr>
            <w:tcW w:w="850" w:type="dxa"/>
            <w:tcBorders>
              <w:top w:val="single" w:sz="4" w:space="0" w:color="auto"/>
              <w:left w:val="nil"/>
              <w:bottom w:val="single" w:sz="4" w:space="0" w:color="auto"/>
              <w:right w:val="single" w:sz="4" w:space="0" w:color="auto"/>
            </w:tcBorders>
            <w:shd w:val="clear" w:color="auto" w:fill="auto"/>
            <w:vAlign w:val="center"/>
          </w:tcPr>
          <w:p w14:paraId="6C6A997C" w14:textId="77777777" w:rsidR="00CC6E06" w:rsidRDefault="00CC6E06">
            <w:pPr>
              <w:spacing w:line="360" w:lineRule="auto"/>
              <w:jc w:val="center"/>
              <w:rPr>
                <w:rFonts w:ascii="仿宋" w:eastAsia="仿宋" w:hAnsi="仿宋" w:cs="仿宋"/>
                <w:szCs w:val="21"/>
              </w:rPr>
            </w:pPr>
            <w:r>
              <w:rPr>
                <w:rFonts w:ascii="仿宋" w:eastAsia="仿宋" w:hAnsi="仿宋" w:cs="仿宋" w:hint="eastAsia"/>
                <w:szCs w:val="21"/>
              </w:rPr>
              <w:t>1套</w:t>
            </w:r>
          </w:p>
        </w:tc>
        <w:tc>
          <w:tcPr>
            <w:tcW w:w="1276" w:type="dxa"/>
            <w:tcBorders>
              <w:top w:val="single" w:sz="4" w:space="0" w:color="auto"/>
              <w:left w:val="nil"/>
              <w:bottom w:val="single" w:sz="4" w:space="0" w:color="auto"/>
              <w:right w:val="single" w:sz="4" w:space="0" w:color="auto"/>
            </w:tcBorders>
            <w:shd w:val="clear" w:color="auto" w:fill="auto"/>
            <w:vAlign w:val="center"/>
          </w:tcPr>
          <w:p w14:paraId="508F139F" w14:textId="038D3C91" w:rsidR="00CC6E06" w:rsidRDefault="00CC6E06">
            <w:pPr>
              <w:spacing w:line="360" w:lineRule="auto"/>
              <w:rPr>
                <w:rFonts w:ascii="仿宋" w:eastAsia="仿宋" w:hAnsi="仿宋" w:cs="仿宋"/>
                <w:szCs w:val="21"/>
              </w:rPr>
            </w:pPr>
            <w:r>
              <w:rPr>
                <w:rFonts w:ascii="仿宋" w:eastAsia="仿宋" w:hAnsi="仿宋" w:cs="仿宋"/>
                <w:szCs w:val="21"/>
              </w:rPr>
              <w:t>750000</w:t>
            </w:r>
          </w:p>
        </w:tc>
      </w:tr>
    </w:tbl>
    <w:p w14:paraId="21E4FA02" w14:textId="77777777" w:rsidR="00D2319A" w:rsidRDefault="00D2319A">
      <w:pPr>
        <w:spacing w:line="360" w:lineRule="auto"/>
        <w:ind w:firstLineChars="200" w:firstLine="560"/>
        <w:rPr>
          <w:rFonts w:ascii="仿宋" w:eastAsia="仿宋" w:hAnsi="仿宋" w:cs="仿宋"/>
          <w:sz w:val="28"/>
          <w:szCs w:val="28"/>
        </w:rPr>
      </w:pPr>
    </w:p>
    <w:p w14:paraId="68F1EE0F" w14:textId="08F3A0E9" w:rsidR="00BB4917" w:rsidRDefault="00BB4917" w:rsidP="00CC6E06"/>
    <w:p w14:paraId="67C7D870" w14:textId="473B200D" w:rsidR="00BB4917" w:rsidRDefault="00BB4917" w:rsidP="00CC6E06"/>
    <w:p w14:paraId="019C3D01" w14:textId="77777777" w:rsidR="00BB4917" w:rsidRDefault="00BB4917" w:rsidP="00CC6E06"/>
    <w:p w14:paraId="024E9139" w14:textId="1ACF476D" w:rsidR="00BB4917" w:rsidRDefault="00BB4917" w:rsidP="00CC6E06"/>
    <w:p w14:paraId="608CF1E8" w14:textId="77777777" w:rsidR="00BB4917" w:rsidRDefault="00BB4917" w:rsidP="00CC6E06"/>
    <w:p w14:paraId="3255ECC5" w14:textId="537193AC" w:rsidR="00BB4917" w:rsidRDefault="00BB4917" w:rsidP="00CC6E06"/>
    <w:p w14:paraId="34BA188B" w14:textId="1CF3E3A9" w:rsidR="00BB4917" w:rsidRPr="00BB4917" w:rsidRDefault="00BB4917" w:rsidP="00CC6E06"/>
    <w:sectPr w:rsidR="00BB4917" w:rsidRPr="00BB4917">
      <w:footerReference w:type="default" r:id="rId11"/>
      <w:pgSz w:w="11906" w:h="16838"/>
      <w:pgMar w:top="1440" w:right="2125" w:bottom="1440" w:left="156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565D8" w14:textId="77777777" w:rsidR="00E40245" w:rsidRDefault="00E40245">
      <w:r>
        <w:separator/>
      </w:r>
    </w:p>
  </w:endnote>
  <w:endnote w:type="continuationSeparator" w:id="0">
    <w:p w14:paraId="163C8012" w14:textId="77777777" w:rsidR="00E40245" w:rsidRDefault="00E40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MingLiU">
    <w:altName w:val="細明體"/>
    <w:panose1 w:val="02010609000101010101"/>
    <w:charset w:val="88"/>
    <w:family w:val="modern"/>
    <w:pitch w:val="fixed"/>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6C6F0" w14:textId="77777777" w:rsidR="00D2319A" w:rsidRDefault="007C519E">
    <w:pPr>
      <w:pStyle w:val="aa"/>
      <w:jc w:val="center"/>
    </w:pPr>
    <w:r>
      <w:rPr>
        <w:rFonts w:hint="eastAsia"/>
      </w:rPr>
      <w:t>第</w:t>
    </w:r>
    <w:r>
      <w:fldChar w:fldCharType="begin"/>
    </w:r>
    <w:r>
      <w:instrText>PAGE   \* MERGEFORMAT</w:instrText>
    </w:r>
    <w:r>
      <w:fldChar w:fldCharType="separate"/>
    </w:r>
    <w:r w:rsidR="00E4689D" w:rsidRPr="00E4689D">
      <w:rPr>
        <w:noProof/>
        <w:lang w:val="zh-CN"/>
      </w:rPr>
      <w:t>6</w:t>
    </w:r>
    <w:r>
      <w:fldChar w:fldCharType="end"/>
    </w:r>
    <w:r>
      <w:rPr>
        <w:rFonts w:hint="eastAsia"/>
      </w:rPr>
      <w:t>页</w:t>
    </w:r>
  </w:p>
  <w:p w14:paraId="237AE9AA" w14:textId="77777777" w:rsidR="00D2319A" w:rsidRDefault="00D2319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25D2B" w14:textId="77777777" w:rsidR="00E40245" w:rsidRDefault="00E40245">
      <w:r>
        <w:separator/>
      </w:r>
    </w:p>
  </w:footnote>
  <w:footnote w:type="continuationSeparator" w:id="0">
    <w:p w14:paraId="152136C3" w14:textId="77777777" w:rsidR="00E40245" w:rsidRDefault="00E402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5358A13"/>
    <w:multiLevelType w:val="singleLevel"/>
    <w:tmpl w:val="F5358A13"/>
    <w:lvl w:ilvl="0">
      <w:start w:val="4"/>
      <w:numFmt w:val="chineseCounting"/>
      <w:suff w:val="nothing"/>
      <w:lvlText w:val="%1、"/>
      <w:lvlJc w:val="left"/>
      <w:rPr>
        <w:rFonts w:hint="eastAsia"/>
      </w:rPr>
    </w:lvl>
  </w:abstractNum>
  <w:abstractNum w:abstractNumId="1" w15:restartNumberingAfterBreak="0">
    <w:nsid w:val="26857238"/>
    <w:multiLevelType w:val="multilevel"/>
    <w:tmpl w:val="26857238"/>
    <w:lvl w:ilvl="0">
      <w:start w:val="2"/>
      <w:numFmt w:val="chineseCounting"/>
      <w:suff w:val="nothing"/>
      <w:lvlText w:val="%1、"/>
      <w:lvlJc w:val="left"/>
      <w:pPr>
        <w:tabs>
          <w:tab w:val="left" w:pos="0"/>
        </w:tabs>
        <w:ind w:left="0" w:firstLine="0"/>
      </w:pPr>
      <w:rPr>
        <w:rFonts w:ascii="宋体" w:eastAsia="宋体" w:hAnsi="宋体" w:hint="eastAsia"/>
      </w:rPr>
    </w:lvl>
    <w:lvl w:ilvl="1">
      <w:start w:val="1"/>
      <w:numFmt w:val="decimal"/>
      <w:lvlText w:val="%2."/>
      <w:lvlJc w:val="left"/>
      <w:pPr>
        <w:tabs>
          <w:tab w:val="left" w:pos="1440"/>
        </w:tabs>
        <w:ind w:left="1440" w:hanging="360"/>
      </w:pPr>
      <w:rPr>
        <w:rFonts w:ascii="Times New Roman" w:hAnsi="Times New Roman" w:cs="Times New Roman" w:hint="default"/>
      </w:rPr>
    </w:lvl>
    <w:lvl w:ilvl="2">
      <w:start w:val="1"/>
      <w:numFmt w:val="decimal"/>
      <w:lvlText w:val="%3."/>
      <w:lvlJc w:val="left"/>
      <w:pPr>
        <w:tabs>
          <w:tab w:val="left" w:pos="2160"/>
        </w:tabs>
        <w:ind w:left="2160" w:hanging="360"/>
      </w:pPr>
      <w:rPr>
        <w:rFonts w:ascii="Times New Roman" w:hAnsi="Times New Roman" w:cs="Times New Roman" w:hint="default"/>
      </w:rPr>
    </w:lvl>
    <w:lvl w:ilvl="3">
      <w:start w:val="1"/>
      <w:numFmt w:val="decimal"/>
      <w:lvlText w:val="%4."/>
      <w:lvlJc w:val="left"/>
      <w:pPr>
        <w:tabs>
          <w:tab w:val="left" w:pos="2880"/>
        </w:tabs>
        <w:ind w:left="2880" w:hanging="360"/>
      </w:pPr>
      <w:rPr>
        <w:rFonts w:ascii="Times New Roman" w:hAnsi="Times New Roman" w:cs="Times New Roman" w:hint="default"/>
      </w:rPr>
    </w:lvl>
    <w:lvl w:ilvl="4">
      <w:start w:val="1"/>
      <w:numFmt w:val="decimal"/>
      <w:lvlText w:val="%5."/>
      <w:lvlJc w:val="left"/>
      <w:pPr>
        <w:tabs>
          <w:tab w:val="left" w:pos="3600"/>
        </w:tabs>
        <w:ind w:left="3600" w:hanging="360"/>
      </w:pPr>
      <w:rPr>
        <w:rFonts w:ascii="Times New Roman" w:hAnsi="Times New Roman" w:cs="Times New Roman" w:hint="default"/>
      </w:rPr>
    </w:lvl>
    <w:lvl w:ilvl="5">
      <w:start w:val="1"/>
      <w:numFmt w:val="decimal"/>
      <w:lvlText w:val="%6."/>
      <w:lvlJc w:val="left"/>
      <w:pPr>
        <w:tabs>
          <w:tab w:val="left" w:pos="4320"/>
        </w:tabs>
        <w:ind w:left="4320" w:hanging="360"/>
      </w:pPr>
      <w:rPr>
        <w:rFonts w:ascii="Times New Roman" w:hAnsi="Times New Roman" w:cs="Times New Roman" w:hint="default"/>
      </w:rPr>
    </w:lvl>
    <w:lvl w:ilvl="6">
      <w:start w:val="1"/>
      <w:numFmt w:val="decimal"/>
      <w:lvlText w:val="%7."/>
      <w:lvlJc w:val="left"/>
      <w:pPr>
        <w:tabs>
          <w:tab w:val="left" w:pos="5040"/>
        </w:tabs>
        <w:ind w:left="5040" w:hanging="360"/>
      </w:pPr>
      <w:rPr>
        <w:rFonts w:ascii="Times New Roman" w:hAnsi="Times New Roman" w:cs="Times New Roman" w:hint="default"/>
      </w:rPr>
    </w:lvl>
    <w:lvl w:ilvl="7">
      <w:start w:val="1"/>
      <w:numFmt w:val="decimal"/>
      <w:lvlText w:val="%8."/>
      <w:lvlJc w:val="left"/>
      <w:pPr>
        <w:tabs>
          <w:tab w:val="left" w:pos="5760"/>
        </w:tabs>
        <w:ind w:left="5760" w:hanging="360"/>
      </w:pPr>
      <w:rPr>
        <w:rFonts w:ascii="Times New Roman" w:hAnsi="Times New Roman" w:cs="Times New Roman" w:hint="default"/>
      </w:rPr>
    </w:lvl>
    <w:lvl w:ilvl="8">
      <w:start w:val="1"/>
      <w:numFmt w:val="decimal"/>
      <w:lvlText w:val="%9."/>
      <w:lvlJc w:val="left"/>
      <w:pPr>
        <w:tabs>
          <w:tab w:val="left" w:pos="6480"/>
        </w:tabs>
        <w:ind w:left="6480" w:hanging="360"/>
      </w:pPr>
      <w:rPr>
        <w:rFonts w:ascii="Times New Roman" w:hAnsi="Times New Roman" w:cs="Times New Roman" w:hint="default"/>
      </w:rPr>
    </w:lvl>
  </w:abstractNum>
  <w:abstractNum w:abstractNumId="2" w15:restartNumberingAfterBreak="0">
    <w:nsid w:val="50A34D4E"/>
    <w:multiLevelType w:val="multilevel"/>
    <w:tmpl w:val="50A34D4E"/>
    <w:lvl w:ilvl="0">
      <w:start w:val="1"/>
      <w:numFmt w:val="bullet"/>
      <w:pStyle w:val="a"/>
      <w:lvlText w:val=""/>
      <w:lvlJc w:val="left"/>
      <w:pPr>
        <w:ind w:left="846" w:hanging="420"/>
      </w:pPr>
      <w:rPr>
        <w:rFonts w:ascii="Wingdings" w:hAnsi="Wingdings" w:hint="default"/>
      </w:rPr>
    </w:lvl>
    <w:lvl w:ilvl="1">
      <w:start w:val="1"/>
      <w:numFmt w:val="bullet"/>
      <w:lvlText w:val=""/>
      <w:lvlJc w:val="left"/>
      <w:pPr>
        <w:ind w:left="1266" w:hanging="420"/>
      </w:pPr>
      <w:rPr>
        <w:rFonts w:ascii="Wingdings" w:hAnsi="Wingdings" w:hint="default"/>
      </w:rPr>
    </w:lvl>
    <w:lvl w:ilvl="2">
      <w:start w:val="1"/>
      <w:numFmt w:val="bullet"/>
      <w:lvlText w:val=""/>
      <w:lvlJc w:val="left"/>
      <w:pPr>
        <w:ind w:left="1686" w:hanging="420"/>
      </w:pPr>
      <w:rPr>
        <w:rFonts w:ascii="Wingdings" w:hAnsi="Wingdings" w:hint="default"/>
      </w:rPr>
    </w:lvl>
    <w:lvl w:ilvl="3">
      <w:start w:val="1"/>
      <w:numFmt w:val="bullet"/>
      <w:lvlText w:val=""/>
      <w:lvlJc w:val="left"/>
      <w:pPr>
        <w:ind w:left="2106" w:hanging="420"/>
      </w:pPr>
      <w:rPr>
        <w:rFonts w:ascii="Wingdings" w:hAnsi="Wingdings"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num w:numId="1">
    <w:abstractNumId w:val="2"/>
  </w:num>
  <w:num w:numId="2">
    <w:abstractNumId w:val="0"/>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355"/>
    <w:rsid w:val="00000FAB"/>
    <w:rsid w:val="00001A61"/>
    <w:rsid w:val="00003BBF"/>
    <w:rsid w:val="00007E08"/>
    <w:rsid w:val="0001121D"/>
    <w:rsid w:val="00027703"/>
    <w:rsid w:val="00031D9F"/>
    <w:rsid w:val="00034CA0"/>
    <w:rsid w:val="00035AD3"/>
    <w:rsid w:val="00044E98"/>
    <w:rsid w:val="0004591A"/>
    <w:rsid w:val="00051C21"/>
    <w:rsid w:val="000544C1"/>
    <w:rsid w:val="00055B67"/>
    <w:rsid w:val="0005751F"/>
    <w:rsid w:val="00066A53"/>
    <w:rsid w:val="00066AF8"/>
    <w:rsid w:val="000744EA"/>
    <w:rsid w:val="00075521"/>
    <w:rsid w:val="00077E7F"/>
    <w:rsid w:val="00093378"/>
    <w:rsid w:val="00097599"/>
    <w:rsid w:val="000B0DC7"/>
    <w:rsid w:val="000C1107"/>
    <w:rsid w:val="000C1130"/>
    <w:rsid w:val="000D0121"/>
    <w:rsid w:val="000D57FE"/>
    <w:rsid w:val="000E0EBB"/>
    <w:rsid w:val="000F01B9"/>
    <w:rsid w:val="00103749"/>
    <w:rsid w:val="00106161"/>
    <w:rsid w:val="00110422"/>
    <w:rsid w:val="00121481"/>
    <w:rsid w:val="00122EAD"/>
    <w:rsid w:val="00125B58"/>
    <w:rsid w:val="0013122E"/>
    <w:rsid w:val="00141433"/>
    <w:rsid w:val="0014216E"/>
    <w:rsid w:val="00144FFC"/>
    <w:rsid w:val="00150A63"/>
    <w:rsid w:val="00155F80"/>
    <w:rsid w:val="00157254"/>
    <w:rsid w:val="00161D4F"/>
    <w:rsid w:val="00162EC2"/>
    <w:rsid w:val="00165998"/>
    <w:rsid w:val="00170094"/>
    <w:rsid w:val="0017253D"/>
    <w:rsid w:val="00175E1E"/>
    <w:rsid w:val="00183038"/>
    <w:rsid w:val="00183D67"/>
    <w:rsid w:val="00183E3F"/>
    <w:rsid w:val="00186AFB"/>
    <w:rsid w:val="001879DE"/>
    <w:rsid w:val="00191530"/>
    <w:rsid w:val="001937AD"/>
    <w:rsid w:val="00193D4F"/>
    <w:rsid w:val="00194B1D"/>
    <w:rsid w:val="00195198"/>
    <w:rsid w:val="001A16FB"/>
    <w:rsid w:val="001A19A1"/>
    <w:rsid w:val="001A2DC2"/>
    <w:rsid w:val="001A45A5"/>
    <w:rsid w:val="001A7EC7"/>
    <w:rsid w:val="001B17A4"/>
    <w:rsid w:val="001B4C2B"/>
    <w:rsid w:val="001B7EBF"/>
    <w:rsid w:val="001C1475"/>
    <w:rsid w:val="001C4DD8"/>
    <w:rsid w:val="001D0084"/>
    <w:rsid w:val="001D6DFB"/>
    <w:rsid w:val="001E0258"/>
    <w:rsid w:val="001E268F"/>
    <w:rsid w:val="001F3687"/>
    <w:rsid w:val="001F43CD"/>
    <w:rsid w:val="0020043D"/>
    <w:rsid w:val="00204B74"/>
    <w:rsid w:val="00204D85"/>
    <w:rsid w:val="00217259"/>
    <w:rsid w:val="002321A3"/>
    <w:rsid w:val="00232638"/>
    <w:rsid w:val="00241313"/>
    <w:rsid w:val="00243E8E"/>
    <w:rsid w:val="00251097"/>
    <w:rsid w:val="00253ACB"/>
    <w:rsid w:val="00261B6D"/>
    <w:rsid w:val="00270985"/>
    <w:rsid w:val="00272CC3"/>
    <w:rsid w:val="00277F97"/>
    <w:rsid w:val="0028464C"/>
    <w:rsid w:val="00284BD1"/>
    <w:rsid w:val="00284F67"/>
    <w:rsid w:val="00291E97"/>
    <w:rsid w:val="002A37A8"/>
    <w:rsid w:val="002A3913"/>
    <w:rsid w:val="002C39BD"/>
    <w:rsid w:val="002C5244"/>
    <w:rsid w:val="002C5914"/>
    <w:rsid w:val="002C7279"/>
    <w:rsid w:val="002D2451"/>
    <w:rsid w:val="002D2A05"/>
    <w:rsid w:val="002D668C"/>
    <w:rsid w:val="002D78B5"/>
    <w:rsid w:val="002E26A6"/>
    <w:rsid w:val="002E70F5"/>
    <w:rsid w:val="002F010B"/>
    <w:rsid w:val="002F1D62"/>
    <w:rsid w:val="002F7940"/>
    <w:rsid w:val="00304EDD"/>
    <w:rsid w:val="00316F07"/>
    <w:rsid w:val="00317746"/>
    <w:rsid w:val="00337D9B"/>
    <w:rsid w:val="003451E3"/>
    <w:rsid w:val="003524E6"/>
    <w:rsid w:val="00360C2C"/>
    <w:rsid w:val="003707BC"/>
    <w:rsid w:val="00372BEB"/>
    <w:rsid w:val="003844EE"/>
    <w:rsid w:val="003A0EC9"/>
    <w:rsid w:val="003A5778"/>
    <w:rsid w:val="003B2D02"/>
    <w:rsid w:val="003B2DDD"/>
    <w:rsid w:val="003B5A66"/>
    <w:rsid w:val="003B7104"/>
    <w:rsid w:val="003B7E79"/>
    <w:rsid w:val="003C46FE"/>
    <w:rsid w:val="003C5356"/>
    <w:rsid w:val="003D5C6C"/>
    <w:rsid w:val="003D6140"/>
    <w:rsid w:val="003E2DB2"/>
    <w:rsid w:val="003E5200"/>
    <w:rsid w:val="003F2EEB"/>
    <w:rsid w:val="004007C2"/>
    <w:rsid w:val="00402D5B"/>
    <w:rsid w:val="00404B4D"/>
    <w:rsid w:val="00405B3E"/>
    <w:rsid w:val="004136E8"/>
    <w:rsid w:val="00414277"/>
    <w:rsid w:val="00420BD7"/>
    <w:rsid w:val="00433021"/>
    <w:rsid w:val="00444C17"/>
    <w:rsid w:val="00447B94"/>
    <w:rsid w:val="00452024"/>
    <w:rsid w:val="00452F0E"/>
    <w:rsid w:val="00454F73"/>
    <w:rsid w:val="0045510F"/>
    <w:rsid w:val="0045567E"/>
    <w:rsid w:val="0045595C"/>
    <w:rsid w:val="00457CBC"/>
    <w:rsid w:val="00470582"/>
    <w:rsid w:val="00477AED"/>
    <w:rsid w:val="00486C3F"/>
    <w:rsid w:val="00496CA5"/>
    <w:rsid w:val="004B1517"/>
    <w:rsid w:val="004B382C"/>
    <w:rsid w:val="004B7546"/>
    <w:rsid w:val="004C0BDB"/>
    <w:rsid w:val="004C352F"/>
    <w:rsid w:val="004E174B"/>
    <w:rsid w:val="004E6D6B"/>
    <w:rsid w:val="004E6FE4"/>
    <w:rsid w:val="004F3739"/>
    <w:rsid w:val="004F4DFF"/>
    <w:rsid w:val="004F64C7"/>
    <w:rsid w:val="004F74F5"/>
    <w:rsid w:val="00511919"/>
    <w:rsid w:val="00523814"/>
    <w:rsid w:val="00526FEC"/>
    <w:rsid w:val="00531237"/>
    <w:rsid w:val="0053267B"/>
    <w:rsid w:val="00533A22"/>
    <w:rsid w:val="005351B6"/>
    <w:rsid w:val="005366C6"/>
    <w:rsid w:val="00542F7A"/>
    <w:rsid w:val="00543667"/>
    <w:rsid w:val="005659B6"/>
    <w:rsid w:val="00575F88"/>
    <w:rsid w:val="00582BE7"/>
    <w:rsid w:val="00583A51"/>
    <w:rsid w:val="00585273"/>
    <w:rsid w:val="00585944"/>
    <w:rsid w:val="00597291"/>
    <w:rsid w:val="005A2976"/>
    <w:rsid w:val="005B3F65"/>
    <w:rsid w:val="005C256B"/>
    <w:rsid w:val="005C2697"/>
    <w:rsid w:val="005D1D6B"/>
    <w:rsid w:val="005D3965"/>
    <w:rsid w:val="005D56FF"/>
    <w:rsid w:val="005E0529"/>
    <w:rsid w:val="005E0FCA"/>
    <w:rsid w:val="005E15C2"/>
    <w:rsid w:val="005E2A5F"/>
    <w:rsid w:val="005F2732"/>
    <w:rsid w:val="005F6190"/>
    <w:rsid w:val="00607D8B"/>
    <w:rsid w:val="00610FD6"/>
    <w:rsid w:val="00611BDC"/>
    <w:rsid w:val="00630AFF"/>
    <w:rsid w:val="006326E7"/>
    <w:rsid w:val="00633499"/>
    <w:rsid w:val="00636814"/>
    <w:rsid w:val="00642537"/>
    <w:rsid w:val="00644516"/>
    <w:rsid w:val="0065039E"/>
    <w:rsid w:val="00650DA8"/>
    <w:rsid w:val="0065179B"/>
    <w:rsid w:val="006665F1"/>
    <w:rsid w:val="006720CF"/>
    <w:rsid w:val="006733DC"/>
    <w:rsid w:val="00675CCA"/>
    <w:rsid w:val="0067714D"/>
    <w:rsid w:val="006779E6"/>
    <w:rsid w:val="0069555E"/>
    <w:rsid w:val="006A42AC"/>
    <w:rsid w:val="006A46AC"/>
    <w:rsid w:val="006D0CAF"/>
    <w:rsid w:val="006D675C"/>
    <w:rsid w:val="006E096B"/>
    <w:rsid w:val="006E3DF8"/>
    <w:rsid w:val="006F1C1A"/>
    <w:rsid w:val="006F2E82"/>
    <w:rsid w:val="006F77A8"/>
    <w:rsid w:val="0070153F"/>
    <w:rsid w:val="00701AD9"/>
    <w:rsid w:val="00702560"/>
    <w:rsid w:val="007050B0"/>
    <w:rsid w:val="00710DFE"/>
    <w:rsid w:val="00711848"/>
    <w:rsid w:val="00713871"/>
    <w:rsid w:val="00715A0B"/>
    <w:rsid w:val="00717CB7"/>
    <w:rsid w:val="00717CB9"/>
    <w:rsid w:val="00717EFC"/>
    <w:rsid w:val="00731E8C"/>
    <w:rsid w:val="007324D1"/>
    <w:rsid w:val="0073392C"/>
    <w:rsid w:val="00752DDE"/>
    <w:rsid w:val="00762062"/>
    <w:rsid w:val="00763143"/>
    <w:rsid w:val="00774F17"/>
    <w:rsid w:val="00790743"/>
    <w:rsid w:val="0079294E"/>
    <w:rsid w:val="00794B30"/>
    <w:rsid w:val="007B25D7"/>
    <w:rsid w:val="007B592C"/>
    <w:rsid w:val="007C0778"/>
    <w:rsid w:val="007C40C6"/>
    <w:rsid w:val="007C519E"/>
    <w:rsid w:val="007C6000"/>
    <w:rsid w:val="007E1420"/>
    <w:rsid w:val="007E22A9"/>
    <w:rsid w:val="007E4A69"/>
    <w:rsid w:val="007F28C3"/>
    <w:rsid w:val="007F44F5"/>
    <w:rsid w:val="008110DC"/>
    <w:rsid w:val="0081221B"/>
    <w:rsid w:val="00813866"/>
    <w:rsid w:val="00814F65"/>
    <w:rsid w:val="00815D40"/>
    <w:rsid w:val="008174B1"/>
    <w:rsid w:val="00821351"/>
    <w:rsid w:val="008248ED"/>
    <w:rsid w:val="00831833"/>
    <w:rsid w:val="00832441"/>
    <w:rsid w:val="008324E6"/>
    <w:rsid w:val="00836305"/>
    <w:rsid w:val="0084349F"/>
    <w:rsid w:val="00845DBD"/>
    <w:rsid w:val="0085747D"/>
    <w:rsid w:val="008625EB"/>
    <w:rsid w:val="00862E15"/>
    <w:rsid w:val="00870E86"/>
    <w:rsid w:val="0087314E"/>
    <w:rsid w:val="008740E0"/>
    <w:rsid w:val="00875B35"/>
    <w:rsid w:val="00876E2A"/>
    <w:rsid w:val="0088042F"/>
    <w:rsid w:val="00881BEF"/>
    <w:rsid w:val="008826A6"/>
    <w:rsid w:val="00884805"/>
    <w:rsid w:val="00887E34"/>
    <w:rsid w:val="00895F67"/>
    <w:rsid w:val="00897892"/>
    <w:rsid w:val="008A1BA6"/>
    <w:rsid w:val="008A1EE0"/>
    <w:rsid w:val="008A21FB"/>
    <w:rsid w:val="008C0648"/>
    <w:rsid w:val="008C2B16"/>
    <w:rsid w:val="008D0A5A"/>
    <w:rsid w:val="008D5438"/>
    <w:rsid w:val="008D5502"/>
    <w:rsid w:val="008D6472"/>
    <w:rsid w:val="008E1783"/>
    <w:rsid w:val="008E1996"/>
    <w:rsid w:val="008F1043"/>
    <w:rsid w:val="008F444B"/>
    <w:rsid w:val="008F546A"/>
    <w:rsid w:val="00901EBB"/>
    <w:rsid w:val="0090371A"/>
    <w:rsid w:val="00910658"/>
    <w:rsid w:val="00911DD1"/>
    <w:rsid w:val="00912E0D"/>
    <w:rsid w:val="009179AF"/>
    <w:rsid w:val="009210FE"/>
    <w:rsid w:val="0092216D"/>
    <w:rsid w:val="00923961"/>
    <w:rsid w:val="00926A23"/>
    <w:rsid w:val="009276A4"/>
    <w:rsid w:val="00937C24"/>
    <w:rsid w:val="009523F5"/>
    <w:rsid w:val="00954FCD"/>
    <w:rsid w:val="009605DA"/>
    <w:rsid w:val="00966474"/>
    <w:rsid w:val="00967430"/>
    <w:rsid w:val="00967B72"/>
    <w:rsid w:val="00976BA5"/>
    <w:rsid w:val="00977DC1"/>
    <w:rsid w:val="00982B4D"/>
    <w:rsid w:val="0098741B"/>
    <w:rsid w:val="009A7315"/>
    <w:rsid w:val="009B58B2"/>
    <w:rsid w:val="009C1E8A"/>
    <w:rsid w:val="009C5926"/>
    <w:rsid w:val="009C7FD0"/>
    <w:rsid w:val="009D1F33"/>
    <w:rsid w:val="009E5343"/>
    <w:rsid w:val="00A04C8B"/>
    <w:rsid w:val="00A20B7A"/>
    <w:rsid w:val="00A21478"/>
    <w:rsid w:val="00A2750F"/>
    <w:rsid w:val="00A30E58"/>
    <w:rsid w:val="00A32B4D"/>
    <w:rsid w:val="00A56C09"/>
    <w:rsid w:val="00A57595"/>
    <w:rsid w:val="00A6441D"/>
    <w:rsid w:val="00A66F5A"/>
    <w:rsid w:val="00A75725"/>
    <w:rsid w:val="00A7779A"/>
    <w:rsid w:val="00A87E1D"/>
    <w:rsid w:val="00A9052B"/>
    <w:rsid w:val="00A928B9"/>
    <w:rsid w:val="00A937DA"/>
    <w:rsid w:val="00A9668F"/>
    <w:rsid w:val="00AA4F4E"/>
    <w:rsid w:val="00AA5317"/>
    <w:rsid w:val="00AB784F"/>
    <w:rsid w:val="00AC1792"/>
    <w:rsid w:val="00AC7527"/>
    <w:rsid w:val="00AD33B4"/>
    <w:rsid w:val="00AE0180"/>
    <w:rsid w:val="00AE276F"/>
    <w:rsid w:val="00AE4C8C"/>
    <w:rsid w:val="00AE637E"/>
    <w:rsid w:val="00AE7038"/>
    <w:rsid w:val="00AE7315"/>
    <w:rsid w:val="00AF4AD3"/>
    <w:rsid w:val="00AF78A0"/>
    <w:rsid w:val="00B071B8"/>
    <w:rsid w:val="00B07E9C"/>
    <w:rsid w:val="00B108F0"/>
    <w:rsid w:val="00B172F7"/>
    <w:rsid w:val="00B21770"/>
    <w:rsid w:val="00B2214C"/>
    <w:rsid w:val="00B2257C"/>
    <w:rsid w:val="00B239CC"/>
    <w:rsid w:val="00B43402"/>
    <w:rsid w:val="00B4380D"/>
    <w:rsid w:val="00B4549F"/>
    <w:rsid w:val="00B5693E"/>
    <w:rsid w:val="00B57500"/>
    <w:rsid w:val="00B76BC7"/>
    <w:rsid w:val="00B86252"/>
    <w:rsid w:val="00B93C9A"/>
    <w:rsid w:val="00BB36A3"/>
    <w:rsid w:val="00BB4917"/>
    <w:rsid w:val="00BC41EF"/>
    <w:rsid w:val="00BE306C"/>
    <w:rsid w:val="00BF1BE9"/>
    <w:rsid w:val="00C051F1"/>
    <w:rsid w:val="00C12991"/>
    <w:rsid w:val="00C15DC4"/>
    <w:rsid w:val="00C17C8E"/>
    <w:rsid w:val="00C22CEA"/>
    <w:rsid w:val="00C238A3"/>
    <w:rsid w:val="00C27050"/>
    <w:rsid w:val="00C33F6F"/>
    <w:rsid w:val="00C35D90"/>
    <w:rsid w:val="00C43434"/>
    <w:rsid w:val="00C43703"/>
    <w:rsid w:val="00C44B30"/>
    <w:rsid w:val="00C45825"/>
    <w:rsid w:val="00C531A3"/>
    <w:rsid w:val="00C5446F"/>
    <w:rsid w:val="00C66FC1"/>
    <w:rsid w:val="00C735B4"/>
    <w:rsid w:val="00C82CE0"/>
    <w:rsid w:val="00C84DD8"/>
    <w:rsid w:val="00C8548C"/>
    <w:rsid w:val="00C85DD8"/>
    <w:rsid w:val="00C86D11"/>
    <w:rsid w:val="00C870E1"/>
    <w:rsid w:val="00C87928"/>
    <w:rsid w:val="00C90070"/>
    <w:rsid w:val="00C91D4B"/>
    <w:rsid w:val="00C93142"/>
    <w:rsid w:val="00C940B7"/>
    <w:rsid w:val="00C949B0"/>
    <w:rsid w:val="00C962A7"/>
    <w:rsid w:val="00CB42F6"/>
    <w:rsid w:val="00CB4A6B"/>
    <w:rsid w:val="00CC0037"/>
    <w:rsid w:val="00CC035E"/>
    <w:rsid w:val="00CC6E06"/>
    <w:rsid w:val="00CD3FDB"/>
    <w:rsid w:val="00CD6339"/>
    <w:rsid w:val="00CD76BF"/>
    <w:rsid w:val="00CF064D"/>
    <w:rsid w:val="00CF083C"/>
    <w:rsid w:val="00D12CFE"/>
    <w:rsid w:val="00D1371F"/>
    <w:rsid w:val="00D14EBA"/>
    <w:rsid w:val="00D2319A"/>
    <w:rsid w:val="00D26DE7"/>
    <w:rsid w:val="00D34764"/>
    <w:rsid w:val="00D362F9"/>
    <w:rsid w:val="00D43121"/>
    <w:rsid w:val="00D44902"/>
    <w:rsid w:val="00D463AE"/>
    <w:rsid w:val="00D52CD5"/>
    <w:rsid w:val="00D56943"/>
    <w:rsid w:val="00D667F3"/>
    <w:rsid w:val="00D672AE"/>
    <w:rsid w:val="00D80E61"/>
    <w:rsid w:val="00D83F41"/>
    <w:rsid w:val="00D92462"/>
    <w:rsid w:val="00D93AF3"/>
    <w:rsid w:val="00DA22ED"/>
    <w:rsid w:val="00DA23D3"/>
    <w:rsid w:val="00DA528E"/>
    <w:rsid w:val="00DB5764"/>
    <w:rsid w:val="00DB70F9"/>
    <w:rsid w:val="00DD18ED"/>
    <w:rsid w:val="00DD1E48"/>
    <w:rsid w:val="00DE5EB3"/>
    <w:rsid w:val="00DF2D85"/>
    <w:rsid w:val="00DF3757"/>
    <w:rsid w:val="00DF3C18"/>
    <w:rsid w:val="00DF4355"/>
    <w:rsid w:val="00E111C1"/>
    <w:rsid w:val="00E15AD0"/>
    <w:rsid w:val="00E2002A"/>
    <w:rsid w:val="00E23CC2"/>
    <w:rsid w:val="00E32F88"/>
    <w:rsid w:val="00E40245"/>
    <w:rsid w:val="00E4689D"/>
    <w:rsid w:val="00E4760C"/>
    <w:rsid w:val="00E476B6"/>
    <w:rsid w:val="00E52F36"/>
    <w:rsid w:val="00E552BC"/>
    <w:rsid w:val="00E629D5"/>
    <w:rsid w:val="00E63F0C"/>
    <w:rsid w:val="00E6611F"/>
    <w:rsid w:val="00E6647F"/>
    <w:rsid w:val="00E7252E"/>
    <w:rsid w:val="00E7254F"/>
    <w:rsid w:val="00E81D68"/>
    <w:rsid w:val="00E83931"/>
    <w:rsid w:val="00E86597"/>
    <w:rsid w:val="00E86848"/>
    <w:rsid w:val="00E87C2F"/>
    <w:rsid w:val="00E9520A"/>
    <w:rsid w:val="00E95982"/>
    <w:rsid w:val="00EA2CF8"/>
    <w:rsid w:val="00EA2DAE"/>
    <w:rsid w:val="00EC6B9D"/>
    <w:rsid w:val="00EC7699"/>
    <w:rsid w:val="00ED1FE1"/>
    <w:rsid w:val="00ED7E0F"/>
    <w:rsid w:val="00EE2E24"/>
    <w:rsid w:val="00EF3460"/>
    <w:rsid w:val="00EF785C"/>
    <w:rsid w:val="00F02501"/>
    <w:rsid w:val="00F04D99"/>
    <w:rsid w:val="00F05346"/>
    <w:rsid w:val="00F16492"/>
    <w:rsid w:val="00F173B5"/>
    <w:rsid w:val="00F220AC"/>
    <w:rsid w:val="00F22555"/>
    <w:rsid w:val="00F3059F"/>
    <w:rsid w:val="00F32877"/>
    <w:rsid w:val="00F36EDA"/>
    <w:rsid w:val="00F43D70"/>
    <w:rsid w:val="00F47FFC"/>
    <w:rsid w:val="00F515EE"/>
    <w:rsid w:val="00F6121C"/>
    <w:rsid w:val="00F67AFA"/>
    <w:rsid w:val="00F70ADF"/>
    <w:rsid w:val="00F73FBD"/>
    <w:rsid w:val="00F77E89"/>
    <w:rsid w:val="00F813AC"/>
    <w:rsid w:val="00F938B1"/>
    <w:rsid w:val="00FA1E60"/>
    <w:rsid w:val="00FA40BB"/>
    <w:rsid w:val="00FB21D5"/>
    <w:rsid w:val="00FC4E34"/>
    <w:rsid w:val="00FC56EC"/>
    <w:rsid w:val="00FD11F5"/>
    <w:rsid w:val="00FD5F6F"/>
    <w:rsid w:val="00FE5C3D"/>
    <w:rsid w:val="00FF481F"/>
    <w:rsid w:val="00FF48A8"/>
    <w:rsid w:val="0472412D"/>
    <w:rsid w:val="04C36655"/>
    <w:rsid w:val="0B52029B"/>
    <w:rsid w:val="190C59E7"/>
    <w:rsid w:val="1B4F083D"/>
    <w:rsid w:val="1BEE0D8F"/>
    <w:rsid w:val="270C5A2B"/>
    <w:rsid w:val="47667E9E"/>
    <w:rsid w:val="48046C0D"/>
    <w:rsid w:val="67397356"/>
    <w:rsid w:val="69327EB7"/>
    <w:rsid w:val="6D801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44C55F"/>
  <w15:docId w15:val="{8FA2B6DB-BA56-45EE-93EB-AD427DFA7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kern w:val="2"/>
      <w:sz w:val="21"/>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1"/>
    <w:link w:val="20"/>
    <w:qFormat/>
    <w:pPr>
      <w:keepNext/>
      <w:keepLines/>
      <w:spacing w:before="120" w:after="120"/>
      <w:jc w:val="center"/>
      <w:outlineLvl w:val="1"/>
    </w:pPr>
    <w:rPr>
      <w:rFonts w:ascii="Arial" w:eastAsia="黑体" w:hAnsi="Arial"/>
      <w:b/>
      <w:sz w:val="28"/>
      <w:szCs w:val="28"/>
    </w:rPr>
  </w:style>
  <w:style w:type="paragraph" w:styleId="3">
    <w:name w:val="heading 3"/>
    <w:basedOn w:val="a0"/>
    <w:next w:val="a0"/>
    <w:link w:val="30"/>
    <w:uiPriority w:val="9"/>
    <w:unhideWhenUsed/>
    <w:qFormat/>
    <w:pPr>
      <w:keepNext/>
      <w:keepLines/>
      <w:spacing w:before="260" w:after="260" w:line="416" w:lineRule="auto"/>
      <w:outlineLvl w:val="2"/>
    </w:pPr>
    <w:rPr>
      <w:b/>
      <w:bCs/>
      <w:sz w:val="32"/>
      <w:szCs w:val="32"/>
    </w:rPr>
  </w:style>
  <w:style w:type="paragraph" w:styleId="4">
    <w:name w:val="heading 4"/>
    <w:basedOn w:val="a0"/>
    <w:next w:val="a0"/>
    <w:link w:val="40"/>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0"/>
    <w:next w:val="a0"/>
    <w:link w:val="50"/>
    <w:uiPriority w:val="9"/>
    <w:unhideWhenUsed/>
    <w:qFormat/>
    <w:pPr>
      <w:keepNext/>
      <w:keepLines/>
      <w:spacing w:before="280" w:after="290" w:line="376" w:lineRule="auto"/>
      <w:outlineLvl w:val="4"/>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a5"/>
    <w:qFormat/>
    <w:pPr>
      <w:ind w:firstLine="420"/>
    </w:pPr>
    <w:rPr>
      <w:rFonts w:asciiTheme="minorHAnsi" w:hAnsiTheme="minorHAnsi" w:cstheme="minorBidi"/>
      <w:szCs w:val="22"/>
    </w:rPr>
  </w:style>
  <w:style w:type="paragraph" w:styleId="TOC3">
    <w:name w:val="toc 3"/>
    <w:basedOn w:val="a0"/>
    <w:next w:val="a0"/>
    <w:uiPriority w:val="39"/>
    <w:unhideWhenUsed/>
    <w:qFormat/>
    <w:pPr>
      <w:ind w:leftChars="400" w:left="840"/>
    </w:pPr>
  </w:style>
  <w:style w:type="paragraph" w:styleId="a6">
    <w:name w:val="Plain Text"/>
    <w:basedOn w:val="a0"/>
    <w:link w:val="a7"/>
    <w:qFormat/>
    <w:pPr>
      <w:widowControl/>
      <w:overflowPunct w:val="0"/>
      <w:autoSpaceDE w:val="0"/>
      <w:autoSpaceDN w:val="0"/>
      <w:adjustRightInd w:val="0"/>
      <w:jc w:val="left"/>
      <w:textAlignment w:val="baseline"/>
    </w:pPr>
    <w:rPr>
      <w:rFonts w:ascii="宋体" w:eastAsiaTheme="minorEastAsia" w:hAnsi="Courier New" w:cstheme="minorBidi"/>
      <w:szCs w:val="22"/>
    </w:rPr>
  </w:style>
  <w:style w:type="paragraph" w:styleId="a8">
    <w:name w:val="Balloon Text"/>
    <w:basedOn w:val="a0"/>
    <w:link w:val="a9"/>
    <w:uiPriority w:val="99"/>
    <w:semiHidden/>
    <w:unhideWhenUsed/>
    <w:qFormat/>
    <w:rPr>
      <w:sz w:val="18"/>
      <w:szCs w:val="18"/>
    </w:rPr>
  </w:style>
  <w:style w:type="paragraph" w:styleId="aa">
    <w:name w:val="footer"/>
    <w:basedOn w:val="a0"/>
    <w:link w:val="ab"/>
    <w:uiPriority w:val="99"/>
    <w:qFormat/>
    <w:pPr>
      <w:tabs>
        <w:tab w:val="center" w:pos="4153"/>
        <w:tab w:val="right" w:pos="8306"/>
      </w:tabs>
      <w:snapToGrid w:val="0"/>
      <w:jc w:val="left"/>
    </w:pPr>
    <w:rPr>
      <w:rFonts w:asciiTheme="minorHAnsi" w:hAnsiTheme="minorHAnsi" w:cstheme="minorBidi"/>
      <w:sz w:val="18"/>
      <w:szCs w:val="22"/>
    </w:rPr>
  </w:style>
  <w:style w:type="paragraph" w:styleId="ac">
    <w:name w:val="header"/>
    <w:basedOn w:val="a0"/>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uiPriority w:val="39"/>
    <w:unhideWhenUsed/>
    <w:qFormat/>
  </w:style>
  <w:style w:type="paragraph" w:styleId="TOC2">
    <w:name w:val="toc 2"/>
    <w:basedOn w:val="a0"/>
    <w:next w:val="a0"/>
    <w:uiPriority w:val="39"/>
    <w:unhideWhenUsed/>
    <w:qFormat/>
    <w:pPr>
      <w:ind w:leftChars="200" w:left="420"/>
    </w:pPr>
  </w:style>
  <w:style w:type="paragraph" w:styleId="ae">
    <w:name w:val="Normal (Web)"/>
    <w:basedOn w:val="a0"/>
    <w:uiPriority w:val="99"/>
    <w:qFormat/>
    <w:pPr>
      <w:widowControl/>
      <w:spacing w:before="100" w:beforeAutospacing="1" w:after="100" w:afterAutospacing="1"/>
      <w:jc w:val="left"/>
    </w:pPr>
    <w:rPr>
      <w:rFonts w:ascii="宋体" w:hAnsi="宋体" w:cs="宋体"/>
      <w:kern w:val="0"/>
      <w:sz w:val="24"/>
      <w:szCs w:val="24"/>
    </w:rPr>
  </w:style>
  <w:style w:type="paragraph" w:styleId="af">
    <w:name w:val="Title"/>
    <w:basedOn w:val="a0"/>
    <w:next w:val="a0"/>
    <w:link w:val="af0"/>
    <w:uiPriority w:val="10"/>
    <w:qFormat/>
    <w:pPr>
      <w:widowControl/>
      <w:pBdr>
        <w:bottom w:val="single" w:sz="4" w:space="1" w:color="auto"/>
      </w:pBdr>
      <w:spacing w:after="200"/>
      <w:contextualSpacing/>
      <w:jc w:val="left"/>
    </w:pPr>
    <w:rPr>
      <w:rFonts w:ascii="Cambria" w:hAnsi="Cambria"/>
      <w:spacing w:val="5"/>
      <w:kern w:val="0"/>
      <w:sz w:val="52"/>
      <w:szCs w:val="52"/>
      <w:lang w:val="zh-CN" w:eastAsia="en-US" w:bidi="en-US"/>
    </w:rPr>
  </w:style>
  <w:style w:type="table" w:styleId="af1">
    <w:name w:val="Table Grid"/>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2"/>
    <w:qFormat/>
  </w:style>
  <w:style w:type="character" w:styleId="af3">
    <w:name w:val="Hyperlink"/>
    <w:basedOn w:val="a2"/>
    <w:uiPriority w:val="99"/>
    <w:unhideWhenUsed/>
    <w:qFormat/>
    <w:rPr>
      <w:color w:val="0563C1" w:themeColor="hyperlink"/>
      <w:u w:val="single"/>
    </w:rPr>
  </w:style>
  <w:style w:type="character" w:customStyle="1" w:styleId="20">
    <w:name w:val="标题 2 字符"/>
    <w:basedOn w:val="a2"/>
    <w:link w:val="2"/>
    <w:qFormat/>
    <w:rPr>
      <w:rFonts w:ascii="Arial" w:eastAsia="黑体" w:hAnsi="Arial" w:cs="Times New Roman"/>
      <w:b/>
      <w:sz w:val="28"/>
      <w:szCs w:val="28"/>
    </w:rPr>
  </w:style>
  <w:style w:type="character" w:customStyle="1" w:styleId="a5">
    <w:name w:val="正文缩进 字符"/>
    <w:link w:val="a1"/>
    <w:qFormat/>
    <w:rPr>
      <w:rFonts w:eastAsia="宋体"/>
    </w:rPr>
  </w:style>
  <w:style w:type="character" w:customStyle="1" w:styleId="ab">
    <w:name w:val="页脚 字符"/>
    <w:link w:val="aa"/>
    <w:uiPriority w:val="99"/>
    <w:qFormat/>
    <w:rPr>
      <w:rFonts w:eastAsia="宋体"/>
      <w:sz w:val="18"/>
    </w:rPr>
  </w:style>
  <w:style w:type="character" w:customStyle="1" w:styleId="Char1">
    <w:name w:val="页脚 Char1"/>
    <w:basedOn w:val="a2"/>
    <w:uiPriority w:val="99"/>
    <w:semiHidden/>
    <w:qFormat/>
    <w:rPr>
      <w:rFonts w:ascii="Times New Roman" w:eastAsia="宋体" w:hAnsi="Times New Roman" w:cs="Times New Roman"/>
      <w:sz w:val="18"/>
      <w:szCs w:val="18"/>
    </w:rPr>
  </w:style>
  <w:style w:type="paragraph" w:customStyle="1" w:styleId="p0">
    <w:name w:val="p0"/>
    <w:qFormat/>
    <w:rPr>
      <w:szCs w:val="21"/>
    </w:rPr>
  </w:style>
  <w:style w:type="character" w:customStyle="1" w:styleId="10">
    <w:name w:val="标题 1 字符"/>
    <w:basedOn w:val="a2"/>
    <w:link w:val="1"/>
    <w:uiPriority w:val="9"/>
    <w:qFormat/>
    <w:rPr>
      <w:rFonts w:ascii="Times New Roman" w:eastAsia="宋体" w:hAnsi="Times New Roman" w:cs="Times New Roman"/>
      <w:b/>
      <w:bCs/>
      <w:kern w:val="44"/>
      <w:sz w:val="44"/>
      <w:szCs w:val="44"/>
    </w:rPr>
  </w:style>
  <w:style w:type="character" w:customStyle="1" w:styleId="a7">
    <w:name w:val="纯文本 字符"/>
    <w:link w:val="a6"/>
    <w:qFormat/>
    <w:rPr>
      <w:rFonts w:ascii="宋体" w:hAnsi="Courier New"/>
      <w:lang w:val="en-US" w:eastAsia="zh-CN"/>
    </w:rPr>
  </w:style>
  <w:style w:type="character" w:customStyle="1" w:styleId="Char10">
    <w:name w:val="纯文本 Char1"/>
    <w:basedOn w:val="a2"/>
    <w:uiPriority w:val="99"/>
    <w:semiHidden/>
    <w:qFormat/>
    <w:rPr>
      <w:rFonts w:ascii="宋体" w:eastAsia="宋体" w:hAnsi="Courier New" w:cs="Courier New"/>
      <w:szCs w:val="21"/>
    </w:rPr>
  </w:style>
  <w:style w:type="paragraph" w:customStyle="1" w:styleId="11">
    <w:name w:val="列出段落1"/>
    <w:basedOn w:val="a0"/>
    <w:uiPriority w:val="34"/>
    <w:qFormat/>
    <w:pPr>
      <w:ind w:firstLineChars="200" w:firstLine="420"/>
    </w:pPr>
    <w:rPr>
      <w:szCs w:val="24"/>
    </w:rPr>
  </w:style>
  <w:style w:type="paragraph" w:styleId="af4">
    <w:name w:val="List Paragraph"/>
    <w:basedOn w:val="a0"/>
    <w:link w:val="af5"/>
    <w:uiPriority w:val="34"/>
    <w:qFormat/>
    <w:pPr>
      <w:ind w:firstLineChars="200" w:firstLine="420"/>
    </w:pPr>
    <w:rPr>
      <w:rFonts w:asciiTheme="minorHAnsi" w:eastAsiaTheme="minorEastAsia" w:hAnsiTheme="minorHAnsi" w:cstheme="minorBidi"/>
      <w:szCs w:val="22"/>
    </w:rPr>
  </w:style>
  <w:style w:type="character" w:customStyle="1" w:styleId="af5">
    <w:name w:val="列表段落 字符"/>
    <w:link w:val="af4"/>
    <w:uiPriority w:val="34"/>
    <w:qFormat/>
  </w:style>
  <w:style w:type="character" w:customStyle="1" w:styleId="30">
    <w:name w:val="标题 3 字符"/>
    <w:basedOn w:val="a2"/>
    <w:link w:val="3"/>
    <w:uiPriority w:val="9"/>
    <w:qFormat/>
    <w:rPr>
      <w:rFonts w:ascii="Times New Roman" w:eastAsia="宋体" w:hAnsi="Times New Roman" w:cs="Times New Roman"/>
      <w:b/>
      <w:bCs/>
      <w:sz w:val="32"/>
      <w:szCs w:val="32"/>
    </w:rPr>
  </w:style>
  <w:style w:type="character" w:customStyle="1" w:styleId="ad">
    <w:name w:val="页眉 字符"/>
    <w:basedOn w:val="a2"/>
    <w:link w:val="ac"/>
    <w:uiPriority w:val="99"/>
    <w:qFormat/>
    <w:rPr>
      <w:rFonts w:ascii="Times New Roman" w:eastAsia="宋体" w:hAnsi="Times New Roman" w:cs="Times New Roman"/>
      <w:sz w:val="18"/>
      <w:szCs w:val="18"/>
    </w:rPr>
  </w:style>
  <w:style w:type="paragraph" w:customStyle="1" w:styleId="DBBody">
    <w:name w:val="DB Body"/>
    <w:qFormat/>
    <w:pPr>
      <w:tabs>
        <w:tab w:val="left" w:pos="4536"/>
        <w:tab w:val="left" w:pos="8505"/>
      </w:tabs>
      <w:spacing w:before="120" w:after="80" w:line="360" w:lineRule="auto"/>
    </w:pPr>
    <w:rPr>
      <w:rFonts w:ascii="Trebuchet MS" w:hAnsi="Trebuchet MS"/>
      <w:sz w:val="21"/>
      <w:szCs w:val="24"/>
      <w:lang w:val="en-GB" w:eastAsia="en-US"/>
    </w:rPr>
  </w:style>
  <w:style w:type="character" w:customStyle="1" w:styleId="40">
    <w:name w:val="标题 4 字符"/>
    <w:basedOn w:val="a2"/>
    <w:link w:val="4"/>
    <w:uiPriority w:val="9"/>
    <w:qFormat/>
    <w:rPr>
      <w:rFonts w:asciiTheme="majorHAnsi" w:eastAsiaTheme="majorEastAsia" w:hAnsiTheme="majorHAnsi" w:cstheme="majorBidi"/>
      <w:b/>
      <w:bCs/>
      <w:sz w:val="28"/>
      <w:szCs w:val="28"/>
    </w:rPr>
  </w:style>
  <w:style w:type="paragraph" w:customStyle="1" w:styleId="Code">
    <w:name w:val="Code"/>
    <w:link w:val="CodeChar"/>
    <w:qFormat/>
    <w:pPr>
      <w:spacing w:before="120" w:after="120"/>
    </w:pPr>
    <w:rPr>
      <w:rFonts w:ascii="Courier" w:hAnsi="Courier" w:cs="Arial"/>
      <w:sz w:val="18"/>
      <w:szCs w:val="24"/>
      <w:lang w:eastAsia="en-US"/>
    </w:rPr>
  </w:style>
  <w:style w:type="character" w:customStyle="1" w:styleId="CodeChar">
    <w:name w:val="Code Char"/>
    <w:link w:val="Code"/>
    <w:qFormat/>
    <w:rPr>
      <w:rFonts w:ascii="Courier" w:eastAsia="宋体" w:hAnsi="Courier" w:cs="Arial"/>
      <w:kern w:val="0"/>
      <w:sz w:val="18"/>
      <w:szCs w:val="24"/>
      <w:lang w:eastAsia="en-US"/>
    </w:rPr>
  </w:style>
  <w:style w:type="paragraph" w:customStyle="1" w:styleId="a">
    <w:name w:val="列举项"/>
    <w:basedOn w:val="11"/>
    <w:qFormat/>
    <w:pPr>
      <w:widowControl/>
      <w:numPr>
        <w:numId w:val="1"/>
      </w:numPr>
      <w:tabs>
        <w:tab w:val="left" w:pos="1106"/>
        <w:tab w:val="left" w:pos="2211"/>
        <w:tab w:val="left" w:pos="3317"/>
        <w:tab w:val="left" w:pos="4423"/>
        <w:tab w:val="left" w:pos="5528"/>
        <w:tab w:val="left" w:pos="6634"/>
        <w:tab w:val="left" w:pos="7740"/>
      </w:tabs>
      <w:spacing w:after="200" w:line="276" w:lineRule="auto"/>
      <w:ind w:firstLineChars="0" w:firstLine="0"/>
      <w:contextualSpacing/>
      <w:jc w:val="left"/>
    </w:pPr>
    <w:rPr>
      <w:rFonts w:ascii="Arial" w:hAnsi="Arial" w:cs="Arial"/>
      <w:b/>
      <w:kern w:val="0"/>
      <w:sz w:val="22"/>
      <w:szCs w:val="22"/>
    </w:rPr>
  </w:style>
  <w:style w:type="paragraph" w:customStyle="1" w:styleId="NormalBodyText">
    <w:name w:val="Normal Body Text"/>
    <w:basedOn w:val="a0"/>
    <w:link w:val="NormalBodyTextChar"/>
    <w:qFormat/>
    <w:pPr>
      <w:widowControl/>
      <w:jc w:val="left"/>
    </w:pPr>
    <w:rPr>
      <w:rFonts w:ascii="Arial" w:hAnsi="Arial" w:cs="Arial"/>
      <w:color w:val="333333"/>
      <w:kern w:val="0"/>
      <w:sz w:val="20"/>
    </w:rPr>
  </w:style>
  <w:style w:type="character" w:customStyle="1" w:styleId="NormalBodyTextChar">
    <w:name w:val="Normal Body Text Char"/>
    <w:link w:val="NormalBodyText"/>
    <w:qFormat/>
    <w:rPr>
      <w:rFonts w:ascii="Arial" w:eastAsia="宋体" w:hAnsi="Arial" w:cs="Arial"/>
      <w:color w:val="333333"/>
      <w:kern w:val="0"/>
      <w:sz w:val="20"/>
      <w:szCs w:val="20"/>
    </w:rPr>
  </w:style>
  <w:style w:type="paragraph" w:customStyle="1" w:styleId="af6">
    <w:name w:val="内容文本"/>
    <w:basedOn w:val="af4"/>
    <w:link w:val="Char"/>
    <w:qFormat/>
    <w:pPr>
      <w:spacing w:line="360" w:lineRule="auto"/>
      <w:ind w:firstLine="200"/>
      <w:contextualSpacing/>
      <w:jc w:val="left"/>
    </w:pPr>
    <w:rPr>
      <w:rFonts w:ascii="宋体" w:eastAsia="宋体" w:hAnsi="宋体" w:cs="Times New Roman"/>
      <w:kern w:val="0"/>
      <w:sz w:val="24"/>
      <w:szCs w:val="24"/>
      <w:lang w:eastAsia="en-US" w:bidi="en-US"/>
    </w:rPr>
  </w:style>
  <w:style w:type="character" w:customStyle="1" w:styleId="Char">
    <w:name w:val="内容文本 Char"/>
    <w:link w:val="af6"/>
    <w:qFormat/>
    <w:rPr>
      <w:rFonts w:ascii="宋体" w:eastAsia="宋体" w:hAnsi="宋体" w:cs="Times New Roman"/>
      <w:kern w:val="0"/>
      <w:sz w:val="24"/>
      <w:szCs w:val="24"/>
      <w:lang w:eastAsia="en-US" w:bidi="en-US"/>
    </w:rPr>
  </w:style>
  <w:style w:type="paragraph" w:customStyle="1" w:styleId="af7">
    <w:name w:val="图表批注"/>
    <w:basedOn w:val="af6"/>
    <w:link w:val="Char0"/>
    <w:qFormat/>
    <w:pPr>
      <w:ind w:firstLineChars="0" w:firstLine="0"/>
      <w:jc w:val="center"/>
    </w:pPr>
    <w:rPr>
      <w:sz w:val="21"/>
    </w:rPr>
  </w:style>
  <w:style w:type="character" w:customStyle="1" w:styleId="Char0">
    <w:name w:val="图表批注 Char"/>
    <w:link w:val="af7"/>
    <w:qFormat/>
    <w:rPr>
      <w:rFonts w:ascii="宋体" w:eastAsia="宋体" w:hAnsi="宋体" w:cs="Times New Roman"/>
      <w:kern w:val="0"/>
      <w:szCs w:val="24"/>
      <w:lang w:eastAsia="en-US" w:bidi="en-US"/>
    </w:rPr>
  </w:style>
  <w:style w:type="paragraph" w:customStyle="1" w:styleId="41">
    <w:name w:val="4级标题"/>
    <w:basedOn w:val="af4"/>
    <w:link w:val="4Char"/>
    <w:qFormat/>
    <w:pPr>
      <w:keepLines/>
      <w:spacing w:line="360" w:lineRule="auto"/>
      <w:ind w:firstLineChars="0" w:firstLine="0"/>
      <w:contextualSpacing/>
      <w:jc w:val="left"/>
      <w:outlineLvl w:val="3"/>
    </w:pPr>
    <w:rPr>
      <w:rFonts w:ascii="黑体" w:eastAsia="黑体" w:hAnsi="黑体" w:cs="Times New Roman"/>
      <w:kern w:val="0"/>
      <w:sz w:val="24"/>
      <w:szCs w:val="24"/>
      <w:lang w:eastAsia="en-US" w:bidi="en-US"/>
    </w:rPr>
  </w:style>
  <w:style w:type="character" w:customStyle="1" w:styleId="4Char">
    <w:name w:val="4级标题 Char"/>
    <w:link w:val="41"/>
    <w:qFormat/>
    <w:rPr>
      <w:rFonts w:ascii="黑体" w:eastAsia="黑体" w:hAnsi="黑体" w:cs="Times New Roman"/>
      <w:kern w:val="0"/>
      <w:sz w:val="24"/>
      <w:szCs w:val="24"/>
      <w:lang w:eastAsia="en-US" w:bidi="en-US"/>
    </w:rPr>
  </w:style>
  <w:style w:type="character" w:customStyle="1" w:styleId="af8">
    <w:name w:val="无"/>
    <w:qFormat/>
  </w:style>
  <w:style w:type="character" w:customStyle="1" w:styleId="50">
    <w:name w:val="标题 5 字符"/>
    <w:basedOn w:val="a2"/>
    <w:link w:val="5"/>
    <w:uiPriority w:val="9"/>
    <w:qFormat/>
    <w:rPr>
      <w:rFonts w:ascii="Times New Roman" w:eastAsia="宋体" w:hAnsi="Times New Roman" w:cs="Times New Roman"/>
      <w:b/>
      <w:bCs/>
      <w:sz w:val="28"/>
      <w:szCs w:val="28"/>
    </w:rPr>
  </w:style>
  <w:style w:type="paragraph" w:customStyle="1" w:styleId="TOC10">
    <w:name w:val="TOC 标题1"/>
    <w:basedOn w:val="1"/>
    <w:next w:val="a0"/>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customStyle="1" w:styleId="ab0">
    <w:name w:val="ab正文"/>
    <w:basedOn w:val="a0"/>
    <w:link w:val="ab1"/>
    <w:qFormat/>
    <w:pPr>
      <w:adjustRightInd w:val="0"/>
      <w:snapToGrid w:val="0"/>
      <w:spacing w:beforeLines="50" w:before="156" w:afterLines="50" w:after="156" w:line="360" w:lineRule="auto"/>
      <w:ind w:rightChars="-68" w:right="-143"/>
      <w:jc w:val="left"/>
    </w:pPr>
    <w:rPr>
      <w:rFonts w:ascii="微软雅黑" w:eastAsia="微软雅黑" w:hAnsi="微软雅黑"/>
      <w:b/>
      <w:snapToGrid w:val="0"/>
      <w:color w:val="000000"/>
      <w:kern w:val="0"/>
      <w:sz w:val="24"/>
      <w:szCs w:val="24"/>
      <w:lang w:val="zh-CN"/>
    </w:rPr>
  </w:style>
  <w:style w:type="character" w:customStyle="1" w:styleId="ab1">
    <w:name w:val="ab正文 字符"/>
    <w:link w:val="ab0"/>
    <w:qFormat/>
    <w:rPr>
      <w:rFonts w:ascii="微软雅黑" w:eastAsia="微软雅黑" w:hAnsi="微软雅黑" w:cs="Times New Roman"/>
      <w:b/>
      <w:snapToGrid w:val="0"/>
      <w:color w:val="000000"/>
      <w:kern w:val="0"/>
      <w:sz w:val="24"/>
      <w:szCs w:val="24"/>
      <w:lang w:val="zh-CN" w:eastAsia="zh-CN"/>
    </w:rPr>
  </w:style>
  <w:style w:type="character" w:customStyle="1" w:styleId="a9">
    <w:name w:val="批注框文本 字符"/>
    <w:basedOn w:val="a2"/>
    <w:link w:val="a8"/>
    <w:uiPriority w:val="99"/>
    <w:semiHidden/>
    <w:qFormat/>
    <w:rPr>
      <w:rFonts w:ascii="Times New Roman" w:eastAsia="宋体" w:hAnsi="Times New Roman" w:cs="Times New Roman"/>
      <w:sz w:val="18"/>
      <w:szCs w:val="18"/>
    </w:rPr>
  </w:style>
  <w:style w:type="character" w:customStyle="1" w:styleId="af0">
    <w:name w:val="标题 字符"/>
    <w:basedOn w:val="a2"/>
    <w:link w:val="af"/>
    <w:uiPriority w:val="10"/>
    <w:qFormat/>
    <w:rPr>
      <w:rFonts w:ascii="Cambria" w:eastAsia="宋体" w:hAnsi="Cambria" w:cs="Times New Roman"/>
      <w:spacing w:val="5"/>
      <w:kern w:val="0"/>
      <w:sz w:val="52"/>
      <w:szCs w:val="52"/>
      <w:lang w:val="zh-CN" w:eastAsia="en-US" w:bidi="en-US"/>
    </w:rPr>
  </w:style>
  <w:style w:type="character" w:customStyle="1" w:styleId="af9">
    <w:name w:val="正文文本_"/>
    <w:basedOn w:val="a2"/>
    <w:link w:val="7"/>
    <w:qFormat/>
    <w:rPr>
      <w:rFonts w:ascii="MingLiU" w:eastAsia="MingLiU" w:hAnsi="MingLiU" w:cs="MingLiU"/>
      <w:szCs w:val="21"/>
      <w:shd w:val="clear" w:color="auto" w:fill="FFFFFF"/>
    </w:rPr>
  </w:style>
  <w:style w:type="paragraph" w:customStyle="1" w:styleId="7">
    <w:name w:val="正文文本7"/>
    <w:basedOn w:val="a0"/>
    <w:link w:val="af9"/>
    <w:qFormat/>
    <w:pPr>
      <w:shd w:val="clear" w:color="auto" w:fill="FFFFFF"/>
      <w:spacing w:before="360" w:line="0" w:lineRule="atLeast"/>
      <w:ind w:hanging="400"/>
      <w:jc w:val="left"/>
    </w:pPr>
    <w:rPr>
      <w:rFonts w:ascii="MingLiU" w:eastAsia="MingLiU" w:hAnsi="MingLiU" w:cs="MingLiU"/>
      <w:szCs w:val="21"/>
    </w:rPr>
  </w:style>
  <w:style w:type="character" w:customStyle="1" w:styleId="MSMincho">
    <w:name w:val="正文文本 + MS Mincho"/>
    <w:basedOn w:val="af9"/>
    <w:qFormat/>
    <w:rPr>
      <w:rFonts w:ascii="MS Mincho" w:eastAsia="MS Mincho" w:hAnsi="MS Mincho" w:cs="MS Mincho"/>
      <w:color w:val="000000"/>
      <w:spacing w:val="0"/>
      <w:w w:val="100"/>
      <w:position w:val="0"/>
      <w:sz w:val="22"/>
      <w:szCs w:val="22"/>
      <w:shd w:val="clear" w:color="auto" w:fill="FFFFFF"/>
      <w:lang w:val="en-US"/>
    </w:rPr>
  </w:style>
  <w:style w:type="paragraph" w:customStyle="1" w:styleId="Char2">
    <w:name w:val="普通(网站) Char"/>
    <w:basedOn w:val="a0"/>
    <w:qFormat/>
    <w:pPr>
      <w:widowControl/>
      <w:spacing w:beforeAutospacing="1" w:afterAutospacing="1"/>
      <w:jc w:val="left"/>
    </w:pPr>
    <w:rPr>
      <w:rFonts w:ascii="宋体" w:hAnsi="宋体" w:hint="eastAsia"/>
      <w:kern w:val="0"/>
      <w:sz w:val="24"/>
      <w:szCs w:val="24"/>
    </w:rPr>
  </w:style>
  <w:style w:type="character" w:customStyle="1" w:styleId="title-info-title">
    <w:name w:val="title-info-title"/>
    <w:basedOn w:val="a2"/>
    <w:rsid w:val="00E4760C"/>
  </w:style>
  <w:style w:type="character" w:styleId="afa">
    <w:name w:val="annotation reference"/>
    <w:basedOn w:val="a2"/>
    <w:uiPriority w:val="99"/>
    <w:semiHidden/>
    <w:unhideWhenUsed/>
    <w:rsid w:val="00B86252"/>
    <w:rPr>
      <w:sz w:val="21"/>
      <w:szCs w:val="21"/>
    </w:rPr>
  </w:style>
  <w:style w:type="paragraph" w:styleId="afb">
    <w:name w:val="annotation text"/>
    <w:basedOn w:val="a0"/>
    <w:link w:val="afc"/>
    <w:uiPriority w:val="99"/>
    <w:semiHidden/>
    <w:unhideWhenUsed/>
    <w:rsid w:val="00B86252"/>
    <w:pPr>
      <w:jc w:val="left"/>
    </w:pPr>
  </w:style>
  <w:style w:type="character" w:customStyle="1" w:styleId="afc">
    <w:name w:val="批注文字 字符"/>
    <w:basedOn w:val="a2"/>
    <w:link w:val="afb"/>
    <w:uiPriority w:val="99"/>
    <w:semiHidden/>
    <w:rsid w:val="00B86252"/>
    <w:rPr>
      <w:kern w:val="2"/>
      <w:sz w:val="21"/>
    </w:rPr>
  </w:style>
  <w:style w:type="paragraph" w:styleId="afd">
    <w:name w:val="annotation subject"/>
    <w:basedOn w:val="afb"/>
    <w:next w:val="afb"/>
    <w:link w:val="afe"/>
    <w:uiPriority w:val="99"/>
    <w:semiHidden/>
    <w:unhideWhenUsed/>
    <w:rsid w:val="00B86252"/>
    <w:rPr>
      <w:b/>
      <w:bCs/>
    </w:rPr>
  </w:style>
  <w:style w:type="character" w:customStyle="1" w:styleId="afe">
    <w:name w:val="批注主题 字符"/>
    <w:basedOn w:val="afc"/>
    <w:link w:val="afd"/>
    <w:uiPriority w:val="99"/>
    <w:semiHidden/>
    <w:rsid w:val="00B86252"/>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3219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717EEF-0FD7-4757-900A-F74E28684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Pages>
  <Words>1012</Words>
  <Characters>5775</Characters>
  <Application>Microsoft Office Word</Application>
  <DocSecurity>0</DocSecurity>
  <Lines>48</Lines>
  <Paragraphs>13</Paragraphs>
  <ScaleCrop>false</ScaleCrop>
  <Company/>
  <LinksUpToDate>false</LinksUpToDate>
  <CharactersWithSpaces>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huanglimei</dc:creator>
  <cp:lastModifiedBy>Blizzard</cp:lastModifiedBy>
  <cp:revision>16</cp:revision>
  <cp:lastPrinted>2019-08-02T04:32:00Z</cp:lastPrinted>
  <dcterms:created xsi:type="dcterms:W3CDTF">2021-10-27T08:01:00Z</dcterms:created>
  <dcterms:modified xsi:type="dcterms:W3CDTF">2023-09-22T07:40:00Z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DDC697CDABB041D9B7375B71D3B68FA7</vt:lpwstr>
  </property>
</Properties>
</file>