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5"/>
        <w:gridCol w:w="229"/>
        <w:gridCol w:w="761"/>
        <w:gridCol w:w="247"/>
        <w:gridCol w:w="165"/>
        <w:gridCol w:w="597"/>
        <w:gridCol w:w="368"/>
        <w:gridCol w:w="966"/>
        <w:gridCol w:w="945"/>
        <w:gridCol w:w="2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3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南通市靶向治疗药品申请表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3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社会保障卡卡号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    居民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      离休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     二乙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参保属地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申请使用药品名称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指定医院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申请人签字（患者本人）</w:t>
            </w:r>
          </w:p>
        </w:tc>
        <w:tc>
          <w:tcPr>
            <w:tcW w:w="6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以上内容由患者本人或监护人填写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疾病诊断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确诊时间</w:t>
            </w:r>
          </w:p>
        </w:tc>
        <w:tc>
          <w:tcPr>
            <w:tcW w:w="4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申请使用药品名称</w:t>
            </w:r>
          </w:p>
        </w:tc>
        <w:tc>
          <w:tcPr>
            <w:tcW w:w="68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指定医院意见</w:t>
            </w:r>
          </w:p>
        </w:tc>
        <w:tc>
          <w:tcPr>
            <w:tcW w:w="682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申请依据: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靶向药品用法用量: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经治医生签章：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责任医师签章：         医院医保办签章：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年    月    日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4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注：1.本表一式两份，医院医保办、参保患者各持一份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需提供的材料：社会保障卡、相关医疗文书（基因检测、病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理诊断、影像报告、门诊病历、出院小结或住院病历）等。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3.本表由参保患者提交医院医保</w:t>
      </w:r>
      <w:bookmarkStart w:id="0" w:name="_GoBack"/>
      <w:bookmarkEnd w:id="0"/>
      <w:r>
        <w:rPr>
          <w:rFonts w:hint="eastAsia"/>
        </w:rPr>
        <w:t>办。本表私自涂改或复印无效。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9BC7"/>
    <w:multiLevelType w:val="singleLevel"/>
    <w:tmpl w:val="59B79BC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3D47"/>
    <w:rsid w:val="0F047FB1"/>
    <w:rsid w:val="1B553FC3"/>
    <w:rsid w:val="233A5518"/>
    <w:rsid w:val="4B083F6B"/>
    <w:rsid w:val="50287C7E"/>
    <w:rsid w:val="5770007F"/>
    <w:rsid w:val="5FA6350F"/>
    <w:rsid w:val="62243D47"/>
    <w:rsid w:val="6DE52AD1"/>
    <w:rsid w:val="716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2017-09-12T08:29:00Z</dcterms:created>
  <dc:creator>xuran</dc:creator>
  <cp:lastModifiedBy>aa</cp:lastModifiedBy>
  <dcterms:modified xsi:type="dcterms:W3CDTF">2017-09-26T02:06:17Z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